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90A26" w14:textId="77777777" w:rsidR="00D50CA7" w:rsidRPr="00D50CA7" w:rsidRDefault="00C90210" w:rsidP="00D50CA7">
      <w:pPr>
        <w:spacing w:after="0" w:line="360" w:lineRule="auto"/>
        <w:ind w:firstLine="851"/>
        <w:jc w:val="both"/>
        <w:rPr>
          <w:rFonts w:ascii="Times New Roman" w:eastAsia="Times New Roman" w:hAnsi="Times New Roman" w:cs="Times New Roman"/>
          <w:sz w:val="28"/>
          <w:szCs w:val="28"/>
          <w:lang w:val="en-US" w:eastAsia="ru-RU"/>
        </w:rPr>
      </w:pPr>
      <w:r w:rsidRPr="00C90210">
        <w:rPr>
          <w:rFonts w:ascii="Times New Roman" w:eastAsia="Times New Roman" w:hAnsi="Times New Roman" w:cs="Times New Roman"/>
          <w:sz w:val="28"/>
          <w:szCs w:val="28"/>
          <w:lang w:val="en-US" w:eastAsia="ru-RU"/>
        </w:rPr>
        <w:t>Table 2. Frequencies of genotypes and alleles of a polymorphi</w:t>
      </w:r>
      <w:r w:rsidR="00222D87">
        <w:rPr>
          <w:rFonts w:ascii="Times New Roman" w:eastAsia="Times New Roman" w:hAnsi="Times New Roman" w:cs="Times New Roman"/>
          <w:sz w:val="28"/>
          <w:szCs w:val="28"/>
          <w:lang w:val="en-US" w:eastAsia="ru-RU"/>
        </w:rPr>
        <w:t>c gene of F13 G103T (</w:t>
      </w:r>
      <w:proofErr w:type="spellStart"/>
      <w:r w:rsidR="00222D87">
        <w:rPr>
          <w:rFonts w:ascii="Times New Roman" w:eastAsia="Times New Roman" w:hAnsi="Times New Roman" w:cs="Times New Roman"/>
          <w:sz w:val="28"/>
          <w:szCs w:val="28"/>
          <w:lang w:val="en-US" w:eastAsia="ru-RU"/>
        </w:rPr>
        <w:t>rs</w:t>
      </w:r>
      <w:proofErr w:type="spellEnd"/>
      <w:r w:rsidR="00222D87">
        <w:rPr>
          <w:rFonts w:ascii="Times New Roman" w:eastAsia="Times New Roman" w:hAnsi="Times New Roman" w:cs="Times New Roman"/>
          <w:sz w:val="28"/>
          <w:szCs w:val="28"/>
          <w:lang w:val="en-US" w:eastAsia="ru-RU"/>
        </w:rPr>
        <w:t xml:space="preserve"> 5985) in</w:t>
      </w:r>
      <w:r w:rsidRPr="00C90210">
        <w:rPr>
          <w:rFonts w:ascii="Times New Roman" w:eastAsia="Times New Roman" w:hAnsi="Times New Roman" w:cs="Times New Roman"/>
          <w:sz w:val="28"/>
          <w:szCs w:val="28"/>
          <w:lang w:val="en-US" w:eastAsia="ru-RU"/>
        </w:rPr>
        <w:t xml:space="preserve"> pregnant women with a </w:t>
      </w:r>
      <w:proofErr w:type="spellStart"/>
      <w:r w:rsidRPr="00C90210">
        <w:rPr>
          <w:rFonts w:ascii="Times New Roman" w:eastAsia="Times New Roman" w:hAnsi="Times New Roman" w:cs="Times New Roman"/>
          <w:sz w:val="28"/>
          <w:szCs w:val="28"/>
          <w:lang w:val="en-US" w:eastAsia="ru-RU"/>
        </w:rPr>
        <w:t>retrochorial</w:t>
      </w:r>
      <w:proofErr w:type="spellEnd"/>
      <w:r w:rsidRPr="00C90210">
        <w:rPr>
          <w:rFonts w:ascii="Times New Roman" w:eastAsia="Times New Roman" w:hAnsi="Times New Roman" w:cs="Times New Roman"/>
          <w:sz w:val="28"/>
          <w:szCs w:val="28"/>
          <w:lang w:val="en-US" w:eastAsia="ru-RU"/>
        </w:rPr>
        <w:t xml:space="preserve"> hematoma in the I trimester and in group of control.</w:t>
      </w:r>
    </w:p>
    <w:tbl>
      <w:tblPr>
        <w:tblW w:w="8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2075"/>
        <w:gridCol w:w="2209"/>
        <w:gridCol w:w="740"/>
        <w:gridCol w:w="1923"/>
      </w:tblGrid>
      <w:tr w:rsidR="00D50CA7" w:rsidRPr="00D50CA7" w14:paraId="06AE2DE1" w14:textId="77777777" w:rsidTr="00F34A33">
        <w:tc>
          <w:tcPr>
            <w:tcW w:w="1553" w:type="dxa"/>
            <w:vAlign w:val="center"/>
          </w:tcPr>
          <w:p w14:paraId="741703C2" w14:textId="77777777" w:rsidR="00D50CA7" w:rsidRPr="00946309" w:rsidRDefault="00D50CA7" w:rsidP="00D50CA7">
            <w:pPr>
              <w:spacing w:after="0" w:line="240" w:lineRule="auto"/>
              <w:jc w:val="center"/>
              <w:rPr>
                <w:rFonts w:ascii="Times New Roman" w:eastAsia="Calibri" w:hAnsi="Times New Roman" w:cs="Times New Roman"/>
                <w:sz w:val="24"/>
                <w:szCs w:val="24"/>
                <w:lang w:val="en-US" w:eastAsia="ru-RU"/>
              </w:rPr>
            </w:pPr>
          </w:p>
          <w:p w14:paraId="31F80CE8" w14:textId="77777777" w:rsidR="00D50CA7" w:rsidRPr="00946309" w:rsidRDefault="00D50CA7" w:rsidP="00D50CA7">
            <w:pPr>
              <w:spacing w:after="0" w:line="240" w:lineRule="auto"/>
              <w:jc w:val="center"/>
              <w:rPr>
                <w:rFonts w:ascii="Times New Roman" w:eastAsia="Calibri" w:hAnsi="Times New Roman" w:cs="Times New Roman"/>
                <w:sz w:val="24"/>
                <w:szCs w:val="24"/>
                <w:lang w:eastAsia="ru-RU"/>
              </w:rPr>
            </w:pPr>
            <w:proofErr w:type="spellStart"/>
            <w:r w:rsidRPr="00946309">
              <w:rPr>
                <w:rFonts w:ascii="Times New Roman" w:eastAsia="Calibri" w:hAnsi="Times New Roman" w:cs="Times New Roman"/>
                <w:sz w:val="24"/>
                <w:szCs w:val="24"/>
                <w:lang w:eastAsia="ru-RU"/>
              </w:rPr>
              <w:t>Predictors</w:t>
            </w:r>
            <w:proofErr w:type="spellEnd"/>
          </w:p>
        </w:tc>
        <w:tc>
          <w:tcPr>
            <w:tcW w:w="2075" w:type="dxa"/>
            <w:shd w:val="clear" w:color="auto" w:fill="FFFFFF"/>
          </w:tcPr>
          <w:p w14:paraId="1413FB9F" w14:textId="77777777" w:rsidR="00D50CA7" w:rsidRPr="00946309" w:rsidRDefault="00D50CA7" w:rsidP="00D50CA7">
            <w:pPr>
              <w:spacing w:after="0" w:line="338" w:lineRule="atLeast"/>
              <w:jc w:val="center"/>
              <w:rPr>
                <w:rFonts w:ascii="Times New Roman" w:eastAsia="Times New Roman" w:hAnsi="Times New Roman" w:cs="Times New Roman"/>
                <w:color w:val="000000"/>
                <w:sz w:val="24"/>
                <w:szCs w:val="24"/>
                <w:lang w:val="en-US" w:eastAsia="ru-RU"/>
              </w:rPr>
            </w:pPr>
            <w:r w:rsidRPr="00946309">
              <w:rPr>
                <w:rFonts w:ascii="Times New Roman" w:eastAsia="Times New Roman" w:hAnsi="Times New Roman" w:cs="Times New Roman"/>
                <w:color w:val="000000"/>
                <w:sz w:val="24"/>
                <w:szCs w:val="24"/>
                <w:lang w:val="en-US" w:eastAsia="ru-RU"/>
              </w:rPr>
              <w:t xml:space="preserve">The 1st group (with a </w:t>
            </w:r>
            <w:proofErr w:type="spellStart"/>
            <w:r w:rsidRPr="00946309">
              <w:rPr>
                <w:rFonts w:ascii="Times New Roman" w:eastAsia="Times New Roman" w:hAnsi="Times New Roman" w:cs="Times New Roman"/>
                <w:color w:val="000000"/>
                <w:sz w:val="24"/>
                <w:szCs w:val="24"/>
                <w:lang w:val="en-US" w:eastAsia="ru-RU"/>
              </w:rPr>
              <w:t>retrochorial</w:t>
            </w:r>
            <w:proofErr w:type="spellEnd"/>
            <w:r w:rsidRPr="00946309">
              <w:rPr>
                <w:rFonts w:ascii="Times New Roman" w:eastAsia="Times New Roman" w:hAnsi="Times New Roman" w:cs="Times New Roman"/>
                <w:color w:val="000000"/>
                <w:sz w:val="24"/>
                <w:szCs w:val="24"/>
                <w:lang w:val="en-US" w:eastAsia="ru-RU"/>
              </w:rPr>
              <w:t xml:space="preserve"> hematoma)</w:t>
            </w:r>
          </w:p>
          <w:p w14:paraId="5DA8C658" w14:textId="77777777" w:rsidR="00D50CA7" w:rsidRDefault="00D50CA7" w:rsidP="00D50CA7">
            <w:pPr>
              <w:spacing w:after="0" w:line="338" w:lineRule="atLeast"/>
              <w:jc w:val="center"/>
              <w:rPr>
                <w:rFonts w:ascii="Times New Roman" w:eastAsia="Times New Roman" w:hAnsi="Times New Roman" w:cs="Times New Roman"/>
                <w:color w:val="000000"/>
                <w:sz w:val="24"/>
                <w:szCs w:val="24"/>
                <w:lang w:eastAsia="ru-RU"/>
              </w:rPr>
            </w:pPr>
            <w:r w:rsidRPr="00236FF3">
              <w:rPr>
                <w:rFonts w:ascii="Times New Roman" w:eastAsia="Times New Roman" w:hAnsi="Times New Roman" w:cs="Times New Roman"/>
                <w:color w:val="000000"/>
                <w:sz w:val="24"/>
                <w:szCs w:val="24"/>
                <w:lang w:eastAsia="ru-RU"/>
              </w:rPr>
              <w:t>n=238</w:t>
            </w:r>
          </w:p>
          <w:p w14:paraId="2ECE1807" w14:textId="77777777" w:rsidR="00236FF3" w:rsidRPr="00946309" w:rsidRDefault="00236FF3" w:rsidP="00D50CA7">
            <w:pPr>
              <w:spacing w:after="0" w:line="338" w:lineRule="atLeast"/>
              <w:jc w:val="center"/>
              <w:rPr>
                <w:rFonts w:ascii="Times New Roman" w:eastAsia="Times New Roman" w:hAnsi="Times New Roman" w:cs="Times New Roman"/>
                <w:color w:val="000000"/>
                <w:sz w:val="24"/>
                <w:szCs w:val="24"/>
                <w:lang w:eastAsia="ru-RU"/>
              </w:rPr>
            </w:pPr>
            <w:proofErr w:type="spellStart"/>
            <w:r w:rsidRPr="00236FF3">
              <w:rPr>
                <w:rFonts w:ascii="Times New Roman" w:eastAsia="Times New Roman" w:hAnsi="Times New Roman" w:cs="Times New Roman"/>
                <w:color w:val="000000"/>
                <w:sz w:val="24"/>
                <w:szCs w:val="24"/>
                <w:lang w:eastAsia="ru-RU"/>
              </w:rPr>
              <w:t>absolute</w:t>
            </w:r>
            <w:proofErr w:type="spellEnd"/>
            <w:r w:rsidRPr="00236FF3">
              <w:rPr>
                <w:rFonts w:ascii="Times New Roman" w:eastAsia="Times New Roman" w:hAnsi="Times New Roman" w:cs="Times New Roman"/>
                <w:color w:val="000000"/>
                <w:sz w:val="24"/>
                <w:szCs w:val="24"/>
                <w:lang w:eastAsia="ru-RU"/>
              </w:rPr>
              <w:t xml:space="preserve"> (%)</w:t>
            </w:r>
          </w:p>
        </w:tc>
        <w:tc>
          <w:tcPr>
            <w:tcW w:w="2209" w:type="dxa"/>
            <w:shd w:val="clear" w:color="auto" w:fill="FFFFFF"/>
          </w:tcPr>
          <w:p w14:paraId="337C9A43" w14:textId="77777777" w:rsidR="00D50CA7" w:rsidRPr="00946309" w:rsidRDefault="00D50CA7" w:rsidP="00D50CA7">
            <w:pPr>
              <w:spacing w:after="0" w:line="338" w:lineRule="atLeast"/>
              <w:jc w:val="center"/>
              <w:rPr>
                <w:rFonts w:ascii="Times New Roman" w:eastAsia="Times New Roman" w:hAnsi="Times New Roman" w:cs="Times New Roman"/>
                <w:color w:val="000000"/>
                <w:sz w:val="24"/>
                <w:szCs w:val="24"/>
                <w:lang w:val="en-US" w:eastAsia="ru-RU"/>
              </w:rPr>
            </w:pPr>
            <w:r w:rsidRPr="00946309">
              <w:rPr>
                <w:rFonts w:ascii="Times New Roman" w:eastAsia="Times New Roman" w:hAnsi="Times New Roman" w:cs="Times New Roman"/>
                <w:color w:val="000000"/>
                <w:sz w:val="24"/>
                <w:szCs w:val="24"/>
                <w:lang w:val="en-US" w:eastAsia="ru-RU"/>
              </w:rPr>
              <w:t>2nd group (control)</w:t>
            </w:r>
          </w:p>
          <w:p w14:paraId="4E36CE63" w14:textId="77777777" w:rsidR="00236FF3" w:rsidRPr="005C0110" w:rsidRDefault="00D50CA7" w:rsidP="00D50CA7">
            <w:pPr>
              <w:spacing w:after="0" w:line="338" w:lineRule="atLeast"/>
              <w:jc w:val="center"/>
              <w:rPr>
                <w:rFonts w:ascii="Times New Roman" w:eastAsia="Times New Roman" w:hAnsi="Times New Roman" w:cs="Times New Roman"/>
                <w:color w:val="000000"/>
                <w:sz w:val="24"/>
                <w:szCs w:val="24"/>
                <w:lang w:val="en-US" w:eastAsia="ru-RU"/>
              </w:rPr>
            </w:pPr>
            <w:r w:rsidRPr="00946309">
              <w:rPr>
                <w:rFonts w:ascii="Times New Roman" w:eastAsia="Times New Roman" w:hAnsi="Times New Roman" w:cs="Times New Roman"/>
                <w:color w:val="000000"/>
                <w:sz w:val="24"/>
                <w:szCs w:val="24"/>
                <w:lang w:val="en-US" w:eastAsia="ru-RU"/>
              </w:rPr>
              <w:t>n=67</w:t>
            </w:r>
            <w:r w:rsidR="00236FF3" w:rsidRPr="005C0110">
              <w:rPr>
                <w:rFonts w:ascii="Times New Roman" w:eastAsia="Times New Roman" w:hAnsi="Times New Roman" w:cs="Times New Roman"/>
                <w:color w:val="000000"/>
                <w:sz w:val="24"/>
                <w:szCs w:val="24"/>
                <w:lang w:val="en-US" w:eastAsia="ru-RU"/>
              </w:rPr>
              <w:t xml:space="preserve"> </w:t>
            </w:r>
          </w:p>
          <w:p w14:paraId="279881D6" w14:textId="77777777" w:rsidR="00D50CA7" w:rsidRPr="00946309" w:rsidRDefault="00236FF3" w:rsidP="00D50CA7">
            <w:pPr>
              <w:spacing w:after="0" w:line="338" w:lineRule="atLeast"/>
              <w:jc w:val="center"/>
              <w:rPr>
                <w:rFonts w:ascii="Times New Roman" w:eastAsia="Times New Roman" w:hAnsi="Times New Roman" w:cs="Times New Roman"/>
                <w:color w:val="000000"/>
                <w:sz w:val="24"/>
                <w:szCs w:val="24"/>
                <w:lang w:val="en-US" w:eastAsia="ru-RU"/>
              </w:rPr>
            </w:pPr>
            <w:r w:rsidRPr="005C0110">
              <w:rPr>
                <w:rFonts w:ascii="Times New Roman" w:eastAsia="Times New Roman" w:hAnsi="Times New Roman" w:cs="Times New Roman"/>
                <w:color w:val="000000"/>
                <w:sz w:val="24"/>
                <w:szCs w:val="24"/>
                <w:lang w:val="en-US" w:eastAsia="ru-RU"/>
              </w:rPr>
              <w:t>absolute (%)</w:t>
            </w:r>
          </w:p>
        </w:tc>
        <w:tc>
          <w:tcPr>
            <w:tcW w:w="740" w:type="dxa"/>
            <w:vAlign w:val="center"/>
          </w:tcPr>
          <w:p w14:paraId="20B9A85D" w14:textId="77777777" w:rsidR="00D50CA7" w:rsidRPr="00946309" w:rsidRDefault="00D50CA7" w:rsidP="00D50CA7">
            <w:pPr>
              <w:spacing w:after="0" w:line="240" w:lineRule="auto"/>
              <w:jc w:val="center"/>
              <w:rPr>
                <w:rFonts w:ascii="Times New Roman" w:eastAsia="Calibri" w:hAnsi="Times New Roman" w:cs="Times New Roman"/>
                <w:sz w:val="24"/>
                <w:szCs w:val="24"/>
                <w:vertAlign w:val="superscript"/>
                <w:lang w:eastAsia="ru-RU"/>
              </w:rPr>
            </w:pPr>
            <w:r w:rsidRPr="00946309">
              <w:rPr>
                <w:rFonts w:ascii="Times New Roman" w:eastAsia="Calibri" w:hAnsi="Times New Roman" w:cs="Times New Roman"/>
                <w:sz w:val="24"/>
                <w:szCs w:val="24"/>
                <w:lang w:eastAsia="ru-RU"/>
              </w:rPr>
              <w:t>р</w:t>
            </w:r>
          </w:p>
        </w:tc>
        <w:tc>
          <w:tcPr>
            <w:tcW w:w="1923" w:type="dxa"/>
            <w:vAlign w:val="center"/>
          </w:tcPr>
          <w:p w14:paraId="0D7CC56A" w14:textId="77777777" w:rsidR="00D50CA7" w:rsidRPr="00946309" w:rsidRDefault="00D50CA7" w:rsidP="00D50CA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val="en-US" w:eastAsia="ru-RU"/>
              </w:rPr>
              <w:t>OR</w:t>
            </w:r>
            <w:r>
              <w:rPr>
                <w:rFonts w:ascii="Times New Roman" w:eastAsia="Calibri" w:hAnsi="Times New Roman" w:cs="Times New Roman"/>
                <w:sz w:val="24"/>
                <w:szCs w:val="24"/>
                <w:lang w:eastAsia="ru-RU"/>
              </w:rPr>
              <w:t xml:space="preserve"> (95% C.I.</w:t>
            </w:r>
            <w:r w:rsidRPr="00946309">
              <w:rPr>
                <w:rFonts w:ascii="Times New Roman" w:eastAsia="Calibri" w:hAnsi="Times New Roman" w:cs="Times New Roman"/>
                <w:sz w:val="24"/>
                <w:szCs w:val="24"/>
                <w:lang w:eastAsia="ru-RU"/>
              </w:rPr>
              <w:t>)</w:t>
            </w:r>
          </w:p>
        </w:tc>
      </w:tr>
      <w:tr w:rsidR="00D50CA7" w:rsidRPr="00D50CA7" w14:paraId="4AAB42AD" w14:textId="77777777" w:rsidTr="00F34A33">
        <w:tc>
          <w:tcPr>
            <w:tcW w:w="8500" w:type="dxa"/>
            <w:gridSpan w:val="5"/>
            <w:shd w:val="clear" w:color="auto" w:fill="auto"/>
            <w:vAlign w:val="center"/>
          </w:tcPr>
          <w:p w14:paraId="6322D752" w14:textId="77777777" w:rsidR="00D50CA7" w:rsidRPr="00D50CA7" w:rsidRDefault="00D50CA7" w:rsidP="00F34A33">
            <w:pPr>
              <w:spacing w:after="0" w:line="240" w:lineRule="auto"/>
              <w:jc w:val="center"/>
              <w:rPr>
                <w:rFonts w:ascii="Times New Roman" w:eastAsia="Calibri" w:hAnsi="Times New Roman" w:cs="Times New Roman"/>
                <w:sz w:val="24"/>
                <w:szCs w:val="24"/>
              </w:rPr>
            </w:pPr>
            <w:proofErr w:type="spellStart"/>
            <w:r w:rsidRPr="00D50CA7">
              <w:rPr>
                <w:rFonts w:ascii="Times New Roman" w:eastAsia="Calibri" w:hAnsi="Times New Roman" w:cs="Times New Roman"/>
                <w:sz w:val="24"/>
                <w:szCs w:val="24"/>
              </w:rPr>
              <w:t>Frequencies</w:t>
            </w:r>
            <w:proofErr w:type="spellEnd"/>
            <w:r w:rsidRPr="00D50CA7">
              <w:rPr>
                <w:rFonts w:ascii="Times New Roman" w:eastAsia="Calibri" w:hAnsi="Times New Roman" w:cs="Times New Roman"/>
                <w:sz w:val="24"/>
                <w:szCs w:val="24"/>
              </w:rPr>
              <w:t xml:space="preserve"> </w:t>
            </w:r>
            <w:proofErr w:type="spellStart"/>
            <w:r w:rsidRPr="00D50CA7">
              <w:rPr>
                <w:rFonts w:ascii="Times New Roman" w:eastAsia="Calibri" w:hAnsi="Times New Roman" w:cs="Times New Roman"/>
                <w:sz w:val="24"/>
                <w:szCs w:val="24"/>
              </w:rPr>
              <w:t>of</w:t>
            </w:r>
            <w:proofErr w:type="spellEnd"/>
            <w:r w:rsidRPr="00D50CA7">
              <w:rPr>
                <w:rFonts w:ascii="Times New Roman" w:eastAsia="Calibri" w:hAnsi="Times New Roman" w:cs="Times New Roman"/>
                <w:sz w:val="24"/>
                <w:szCs w:val="24"/>
              </w:rPr>
              <w:t xml:space="preserve"> </w:t>
            </w:r>
            <w:proofErr w:type="spellStart"/>
            <w:r w:rsidRPr="00D50CA7">
              <w:rPr>
                <w:rFonts w:ascii="Times New Roman" w:eastAsia="Calibri" w:hAnsi="Times New Roman" w:cs="Times New Roman"/>
                <w:sz w:val="24"/>
                <w:szCs w:val="24"/>
              </w:rPr>
              <w:t>genotypes</w:t>
            </w:r>
            <w:proofErr w:type="spellEnd"/>
          </w:p>
        </w:tc>
      </w:tr>
      <w:tr w:rsidR="00D50CA7" w:rsidRPr="00D50CA7" w14:paraId="65775E2D" w14:textId="77777777" w:rsidTr="00F34A33">
        <w:tc>
          <w:tcPr>
            <w:tcW w:w="1553" w:type="dxa"/>
            <w:shd w:val="clear" w:color="auto" w:fill="auto"/>
            <w:vAlign w:val="center"/>
          </w:tcPr>
          <w:p w14:paraId="2729B12E" w14:textId="77777777" w:rsidR="00D50CA7" w:rsidRPr="00D50CA7" w:rsidRDefault="00D50CA7" w:rsidP="00F34A33">
            <w:pPr>
              <w:spacing w:after="0" w:line="240" w:lineRule="auto"/>
              <w:jc w:val="center"/>
              <w:rPr>
                <w:rFonts w:ascii="Times New Roman" w:eastAsia="Calibri" w:hAnsi="Times New Roman" w:cs="Times New Roman"/>
                <w:sz w:val="24"/>
                <w:szCs w:val="24"/>
                <w:lang w:val="en-US"/>
              </w:rPr>
            </w:pPr>
            <w:r w:rsidRPr="00D50CA7">
              <w:rPr>
                <w:rFonts w:ascii="Times New Roman" w:eastAsia="Calibri" w:hAnsi="Times New Roman" w:cs="Times New Roman"/>
                <w:sz w:val="24"/>
                <w:szCs w:val="24"/>
                <w:lang w:val="en-US"/>
              </w:rPr>
              <w:t>G/G</w:t>
            </w:r>
          </w:p>
        </w:tc>
        <w:tc>
          <w:tcPr>
            <w:tcW w:w="2075" w:type="dxa"/>
            <w:shd w:val="clear" w:color="auto" w:fill="auto"/>
            <w:vAlign w:val="center"/>
          </w:tcPr>
          <w:p w14:paraId="057EEC62" w14:textId="77777777" w:rsidR="00D50CA7" w:rsidRPr="00D50CA7" w:rsidRDefault="00D50CA7" w:rsidP="00F34A33">
            <w:pPr>
              <w:spacing w:after="0" w:line="240" w:lineRule="auto"/>
              <w:jc w:val="center"/>
              <w:rPr>
                <w:rFonts w:ascii="Times New Roman" w:eastAsia="Calibri" w:hAnsi="Times New Roman" w:cs="Times New Roman"/>
                <w:sz w:val="24"/>
                <w:szCs w:val="24"/>
              </w:rPr>
            </w:pPr>
            <w:r w:rsidRPr="00D50CA7">
              <w:rPr>
                <w:rFonts w:ascii="Times New Roman" w:eastAsia="Calibri" w:hAnsi="Times New Roman" w:cs="Times New Roman"/>
                <w:sz w:val="24"/>
                <w:szCs w:val="24"/>
              </w:rPr>
              <w:t>114 (47,9%)</w:t>
            </w:r>
          </w:p>
        </w:tc>
        <w:tc>
          <w:tcPr>
            <w:tcW w:w="2209" w:type="dxa"/>
            <w:shd w:val="clear" w:color="auto" w:fill="auto"/>
            <w:vAlign w:val="center"/>
          </w:tcPr>
          <w:p w14:paraId="713F27B1" w14:textId="77777777" w:rsidR="00D50CA7" w:rsidRPr="00D50CA7" w:rsidRDefault="00D50CA7" w:rsidP="00F34A33">
            <w:pPr>
              <w:spacing w:after="0" w:line="240" w:lineRule="auto"/>
              <w:jc w:val="center"/>
              <w:rPr>
                <w:rFonts w:ascii="Times New Roman" w:eastAsia="Calibri" w:hAnsi="Times New Roman" w:cs="Times New Roman"/>
                <w:sz w:val="24"/>
                <w:szCs w:val="24"/>
              </w:rPr>
            </w:pPr>
            <w:r w:rsidRPr="00D50CA7">
              <w:rPr>
                <w:rFonts w:ascii="Times New Roman" w:eastAsia="Calibri" w:hAnsi="Times New Roman" w:cs="Times New Roman"/>
                <w:sz w:val="24"/>
                <w:szCs w:val="24"/>
              </w:rPr>
              <w:t>44 (65,7%)</w:t>
            </w:r>
          </w:p>
        </w:tc>
        <w:tc>
          <w:tcPr>
            <w:tcW w:w="740" w:type="dxa"/>
            <w:vMerge w:val="restart"/>
            <w:shd w:val="clear" w:color="auto" w:fill="auto"/>
            <w:vAlign w:val="center"/>
          </w:tcPr>
          <w:p w14:paraId="1EE2A511" w14:textId="77777777" w:rsidR="00D50CA7" w:rsidRPr="00D50CA7" w:rsidRDefault="00D50CA7" w:rsidP="00F34A33">
            <w:pPr>
              <w:spacing w:after="0" w:line="240" w:lineRule="auto"/>
              <w:jc w:val="center"/>
              <w:rPr>
                <w:rFonts w:ascii="Times New Roman" w:eastAsia="Calibri" w:hAnsi="Times New Roman" w:cs="Times New Roman"/>
                <w:sz w:val="24"/>
                <w:szCs w:val="24"/>
                <w:vertAlign w:val="superscript"/>
              </w:rPr>
            </w:pPr>
            <w:r w:rsidRPr="00D50CA7">
              <w:rPr>
                <w:rFonts w:ascii="Times New Roman" w:eastAsia="Calibri" w:hAnsi="Times New Roman" w:cs="Times New Roman"/>
                <w:sz w:val="24"/>
                <w:szCs w:val="24"/>
              </w:rPr>
              <w:t>0,02</w:t>
            </w:r>
          </w:p>
        </w:tc>
        <w:tc>
          <w:tcPr>
            <w:tcW w:w="1923" w:type="dxa"/>
            <w:shd w:val="clear" w:color="auto" w:fill="auto"/>
            <w:vAlign w:val="center"/>
          </w:tcPr>
          <w:p w14:paraId="77E34913" w14:textId="77777777" w:rsidR="00D50CA7" w:rsidRPr="00D50CA7" w:rsidRDefault="00D50CA7" w:rsidP="00F34A33">
            <w:pPr>
              <w:spacing w:after="0" w:line="240" w:lineRule="auto"/>
              <w:jc w:val="center"/>
              <w:rPr>
                <w:rFonts w:ascii="Times New Roman" w:eastAsia="Calibri" w:hAnsi="Times New Roman" w:cs="Times New Roman"/>
                <w:sz w:val="24"/>
                <w:szCs w:val="24"/>
              </w:rPr>
            </w:pPr>
            <w:r w:rsidRPr="00D50CA7">
              <w:rPr>
                <w:rFonts w:ascii="Times New Roman" w:eastAsia="Calibri" w:hAnsi="Times New Roman" w:cs="Times New Roman"/>
                <w:sz w:val="24"/>
                <w:szCs w:val="24"/>
              </w:rPr>
              <w:t>0,48 (0,27-0,85)</w:t>
            </w:r>
          </w:p>
        </w:tc>
      </w:tr>
      <w:tr w:rsidR="00D50CA7" w:rsidRPr="00D50CA7" w14:paraId="740CE909" w14:textId="77777777" w:rsidTr="00F34A33">
        <w:tc>
          <w:tcPr>
            <w:tcW w:w="1553" w:type="dxa"/>
            <w:shd w:val="clear" w:color="auto" w:fill="auto"/>
            <w:vAlign w:val="center"/>
          </w:tcPr>
          <w:p w14:paraId="2F64E35A" w14:textId="77777777" w:rsidR="00D50CA7" w:rsidRPr="00D50CA7" w:rsidRDefault="00D50CA7" w:rsidP="00F34A33">
            <w:pPr>
              <w:spacing w:after="0" w:line="240" w:lineRule="auto"/>
              <w:jc w:val="center"/>
              <w:rPr>
                <w:rFonts w:ascii="Times New Roman" w:eastAsia="Calibri" w:hAnsi="Times New Roman" w:cs="Times New Roman"/>
                <w:sz w:val="24"/>
                <w:szCs w:val="24"/>
              </w:rPr>
            </w:pPr>
            <w:r w:rsidRPr="00D50CA7">
              <w:rPr>
                <w:rFonts w:ascii="Times New Roman" w:eastAsia="Calibri" w:hAnsi="Times New Roman" w:cs="Times New Roman"/>
                <w:sz w:val="24"/>
                <w:szCs w:val="24"/>
                <w:lang w:val="en-US"/>
              </w:rPr>
              <w:t>G/T</w:t>
            </w:r>
          </w:p>
        </w:tc>
        <w:tc>
          <w:tcPr>
            <w:tcW w:w="2075" w:type="dxa"/>
            <w:shd w:val="clear" w:color="auto" w:fill="auto"/>
            <w:vAlign w:val="center"/>
          </w:tcPr>
          <w:p w14:paraId="4C72C8F7" w14:textId="77777777" w:rsidR="00D50CA7" w:rsidRPr="00D50CA7" w:rsidRDefault="00D50CA7" w:rsidP="00F34A33">
            <w:pPr>
              <w:spacing w:after="0" w:line="240" w:lineRule="auto"/>
              <w:jc w:val="center"/>
              <w:rPr>
                <w:rFonts w:ascii="Times New Roman" w:eastAsia="Calibri" w:hAnsi="Times New Roman" w:cs="Times New Roman"/>
                <w:sz w:val="24"/>
                <w:szCs w:val="24"/>
              </w:rPr>
            </w:pPr>
            <w:r w:rsidRPr="00D50CA7">
              <w:rPr>
                <w:rFonts w:ascii="Times New Roman" w:eastAsia="Calibri" w:hAnsi="Times New Roman" w:cs="Times New Roman"/>
                <w:sz w:val="24"/>
                <w:szCs w:val="24"/>
              </w:rPr>
              <w:t>110 (46,2%)</w:t>
            </w:r>
          </w:p>
        </w:tc>
        <w:tc>
          <w:tcPr>
            <w:tcW w:w="2209" w:type="dxa"/>
            <w:shd w:val="clear" w:color="auto" w:fill="auto"/>
            <w:vAlign w:val="center"/>
          </w:tcPr>
          <w:p w14:paraId="6A947A54" w14:textId="77777777" w:rsidR="00D50CA7" w:rsidRPr="00D50CA7" w:rsidRDefault="00D50CA7" w:rsidP="00F34A33">
            <w:pPr>
              <w:spacing w:after="0" w:line="240" w:lineRule="auto"/>
              <w:jc w:val="center"/>
              <w:rPr>
                <w:rFonts w:ascii="Times New Roman" w:eastAsia="Calibri" w:hAnsi="Times New Roman" w:cs="Times New Roman"/>
                <w:sz w:val="24"/>
                <w:szCs w:val="24"/>
              </w:rPr>
            </w:pPr>
            <w:r w:rsidRPr="00D50CA7">
              <w:rPr>
                <w:rFonts w:ascii="Times New Roman" w:eastAsia="Calibri" w:hAnsi="Times New Roman" w:cs="Times New Roman"/>
                <w:sz w:val="24"/>
                <w:szCs w:val="24"/>
              </w:rPr>
              <w:t>22 (32,8%)</w:t>
            </w:r>
          </w:p>
        </w:tc>
        <w:tc>
          <w:tcPr>
            <w:tcW w:w="740" w:type="dxa"/>
            <w:vMerge/>
            <w:shd w:val="clear" w:color="auto" w:fill="auto"/>
            <w:vAlign w:val="center"/>
          </w:tcPr>
          <w:p w14:paraId="5D25D71C" w14:textId="77777777" w:rsidR="00D50CA7" w:rsidRPr="00D50CA7" w:rsidRDefault="00D50CA7" w:rsidP="00F34A33">
            <w:pPr>
              <w:spacing w:after="0" w:line="240" w:lineRule="auto"/>
              <w:jc w:val="center"/>
              <w:rPr>
                <w:rFonts w:ascii="Times New Roman" w:eastAsia="Calibri" w:hAnsi="Times New Roman" w:cs="Times New Roman"/>
                <w:sz w:val="24"/>
                <w:szCs w:val="24"/>
              </w:rPr>
            </w:pPr>
          </w:p>
        </w:tc>
        <w:tc>
          <w:tcPr>
            <w:tcW w:w="1923" w:type="dxa"/>
            <w:shd w:val="clear" w:color="auto" w:fill="auto"/>
            <w:vAlign w:val="center"/>
          </w:tcPr>
          <w:p w14:paraId="0FBA2AE9" w14:textId="77777777" w:rsidR="00D50CA7" w:rsidRPr="00D50CA7" w:rsidRDefault="00D50CA7" w:rsidP="00F34A33">
            <w:pPr>
              <w:spacing w:after="0" w:line="240" w:lineRule="auto"/>
              <w:jc w:val="center"/>
              <w:rPr>
                <w:rFonts w:ascii="Times New Roman" w:eastAsia="Calibri" w:hAnsi="Times New Roman" w:cs="Times New Roman"/>
                <w:sz w:val="24"/>
                <w:szCs w:val="24"/>
              </w:rPr>
            </w:pPr>
            <w:r w:rsidRPr="00D50CA7">
              <w:rPr>
                <w:rFonts w:ascii="Times New Roman" w:eastAsia="Calibri" w:hAnsi="Times New Roman" w:cs="Times New Roman"/>
                <w:sz w:val="24"/>
                <w:szCs w:val="24"/>
              </w:rPr>
              <w:t>1,76 (0,99-3,11)</w:t>
            </w:r>
          </w:p>
        </w:tc>
      </w:tr>
      <w:tr w:rsidR="00D50CA7" w:rsidRPr="00D50CA7" w14:paraId="588F4505" w14:textId="77777777" w:rsidTr="00F34A33">
        <w:tc>
          <w:tcPr>
            <w:tcW w:w="1553" w:type="dxa"/>
            <w:shd w:val="clear" w:color="auto" w:fill="auto"/>
            <w:vAlign w:val="center"/>
          </w:tcPr>
          <w:p w14:paraId="2E54E78C" w14:textId="77777777" w:rsidR="00D50CA7" w:rsidRPr="00D50CA7" w:rsidRDefault="00D50CA7" w:rsidP="00F34A33">
            <w:pPr>
              <w:spacing w:after="0" w:line="240" w:lineRule="auto"/>
              <w:jc w:val="center"/>
              <w:rPr>
                <w:rFonts w:ascii="Times New Roman" w:eastAsia="Calibri" w:hAnsi="Times New Roman" w:cs="Times New Roman"/>
                <w:sz w:val="24"/>
                <w:szCs w:val="24"/>
              </w:rPr>
            </w:pPr>
            <w:r w:rsidRPr="00D50CA7">
              <w:rPr>
                <w:rFonts w:ascii="Times New Roman" w:eastAsia="Calibri" w:hAnsi="Times New Roman" w:cs="Times New Roman"/>
                <w:sz w:val="24"/>
                <w:szCs w:val="24"/>
                <w:lang w:val="en-US"/>
              </w:rPr>
              <w:t>T/T</w:t>
            </w:r>
          </w:p>
        </w:tc>
        <w:tc>
          <w:tcPr>
            <w:tcW w:w="2075" w:type="dxa"/>
            <w:shd w:val="clear" w:color="auto" w:fill="auto"/>
            <w:vAlign w:val="center"/>
          </w:tcPr>
          <w:p w14:paraId="0A43A148" w14:textId="77777777" w:rsidR="00D50CA7" w:rsidRPr="00D50CA7" w:rsidRDefault="00D50CA7" w:rsidP="00F34A33">
            <w:pPr>
              <w:spacing w:after="0" w:line="240" w:lineRule="auto"/>
              <w:jc w:val="center"/>
              <w:rPr>
                <w:rFonts w:ascii="Times New Roman" w:eastAsia="Calibri" w:hAnsi="Times New Roman" w:cs="Times New Roman"/>
                <w:sz w:val="24"/>
                <w:szCs w:val="24"/>
              </w:rPr>
            </w:pPr>
            <w:r w:rsidRPr="00D50CA7">
              <w:rPr>
                <w:rFonts w:ascii="Times New Roman" w:eastAsia="Calibri" w:hAnsi="Times New Roman" w:cs="Times New Roman"/>
                <w:sz w:val="24"/>
                <w:szCs w:val="24"/>
              </w:rPr>
              <w:t>14 (5,9%)</w:t>
            </w:r>
          </w:p>
        </w:tc>
        <w:tc>
          <w:tcPr>
            <w:tcW w:w="2209" w:type="dxa"/>
            <w:shd w:val="clear" w:color="auto" w:fill="auto"/>
            <w:vAlign w:val="center"/>
          </w:tcPr>
          <w:p w14:paraId="5F8EFC34" w14:textId="77777777" w:rsidR="00D50CA7" w:rsidRPr="00D50CA7" w:rsidRDefault="00D50CA7" w:rsidP="00F34A33">
            <w:pPr>
              <w:spacing w:after="0" w:line="240" w:lineRule="auto"/>
              <w:jc w:val="center"/>
              <w:rPr>
                <w:rFonts w:ascii="Times New Roman" w:eastAsia="Calibri" w:hAnsi="Times New Roman" w:cs="Times New Roman"/>
                <w:sz w:val="24"/>
                <w:szCs w:val="24"/>
              </w:rPr>
            </w:pPr>
            <w:r w:rsidRPr="00D50CA7">
              <w:rPr>
                <w:rFonts w:ascii="Times New Roman" w:eastAsia="Calibri" w:hAnsi="Times New Roman" w:cs="Times New Roman"/>
                <w:sz w:val="24"/>
                <w:szCs w:val="24"/>
              </w:rPr>
              <w:t>1 (1,5%)</w:t>
            </w:r>
          </w:p>
        </w:tc>
        <w:tc>
          <w:tcPr>
            <w:tcW w:w="740" w:type="dxa"/>
            <w:vMerge/>
            <w:shd w:val="clear" w:color="auto" w:fill="auto"/>
            <w:vAlign w:val="center"/>
          </w:tcPr>
          <w:p w14:paraId="0B6E47D0" w14:textId="77777777" w:rsidR="00D50CA7" w:rsidRPr="00D50CA7" w:rsidRDefault="00D50CA7" w:rsidP="00F34A33">
            <w:pPr>
              <w:spacing w:after="0" w:line="240" w:lineRule="auto"/>
              <w:jc w:val="center"/>
              <w:rPr>
                <w:rFonts w:ascii="Times New Roman" w:eastAsia="Calibri" w:hAnsi="Times New Roman" w:cs="Times New Roman"/>
                <w:sz w:val="24"/>
                <w:szCs w:val="24"/>
              </w:rPr>
            </w:pPr>
          </w:p>
        </w:tc>
        <w:tc>
          <w:tcPr>
            <w:tcW w:w="1923" w:type="dxa"/>
            <w:shd w:val="clear" w:color="auto" w:fill="auto"/>
            <w:vAlign w:val="center"/>
          </w:tcPr>
          <w:p w14:paraId="20C59FC6" w14:textId="77777777" w:rsidR="00D50CA7" w:rsidRPr="00D50CA7" w:rsidRDefault="00D50CA7" w:rsidP="00F34A33">
            <w:pPr>
              <w:spacing w:after="0" w:line="240" w:lineRule="auto"/>
              <w:jc w:val="center"/>
              <w:rPr>
                <w:rFonts w:ascii="Times New Roman" w:eastAsia="Calibri" w:hAnsi="Times New Roman" w:cs="Times New Roman"/>
                <w:sz w:val="24"/>
                <w:szCs w:val="24"/>
              </w:rPr>
            </w:pPr>
            <w:r w:rsidRPr="00D50CA7">
              <w:rPr>
                <w:rFonts w:ascii="Times New Roman" w:eastAsia="Calibri" w:hAnsi="Times New Roman" w:cs="Times New Roman"/>
                <w:sz w:val="24"/>
                <w:szCs w:val="24"/>
              </w:rPr>
              <w:t>4,13 (0,53-31,96)</w:t>
            </w:r>
          </w:p>
        </w:tc>
      </w:tr>
      <w:tr w:rsidR="00D50CA7" w:rsidRPr="00D50CA7" w14:paraId="6A5FEE0F" w14:textId="77777777" w:rsidTr="00F34A33">
        <w:trPr>
          <w:trHeight w:val="405"/>
        </w:trPr>
        <w:tc>
          <w:tcPr>
            <w:tcW w:w="1553" w:type="dxa"/>
            <w:vMerge w:val="restart"/>
            <w:shd w:val="clear" w:color="auto" w:fill="auto"/>
            <w:vAlign w:val="center"/>
          </w:tcPr>
          <w:p w14:paraId="0B57C5B5" w14:textId="77777777" w:rsidR="00D50CA7" w:rsidRPr="00D50CA7" w:rsidRDefault="00D50CA7" w:rsidP="00F34A33">
            <w:pPr>
              <w:spacing w:after="0" w:line="240" w:lineRule="auto"/>
              <w:jc w:val="center"/>
              <w:rPr>
                <w:rFonts w:ascii="Times New Roman" w:eastAsia="Calibri" w:hAnsi="Times New Roman" w:cs="Times New Roman"/>
                <w:sz w:val="24"/>
                <w:szCs w:val="24"/>
                <w:lang w:val="en-US"/>
              </w:rPr>
            </w:pPr>
            <w:r w:rsidRPr="00D50CA7">
              <w:rPr>
                <w:rFonts w:ascii="Times New Roman" w:eastAsia="Calibri" w:hAnsi="Times New Roman" w:cs="Times New Roman"/>
                <w:sz w:val="24"/>
                <w:szCs w:val="24"/>
                <w:lang w:val="en-US"/>
              </w:rPr>
              <w:t>G/G vs. G/</w:t>
            </w:r>
            <w:r w:rsidRPr="00D50CA7">
              <w:rPr>
                <w:rFonts w:ascii="Times New Roman" w:eastAsia="Calibri" w:hAnsi="Times New Roman" w:cs="Times New Roman"/>
                <w:sz w:val="24"/>
                <w:szCs w:val="24"/>
              </w:rPr>
              <w:t>Т</w:t>
            </w:r>
            <w:r w:rsidRPr="00D50CA7">
              <w:rPr>
                <w:rFonts w:ascii="Times New Roman" w:eastAsia="Calibri" w:hAnsi="Times New Roman" w:cs="Times New Roman"/>
                <w:sz w:val="24"/>
                <w:szCs w:val="24"/>
                <w:lang w:val="en-US"/>
              </w:rPr>
              <w:t>+</w:t>
            </w:r>
            <w:r w:rsidRPr="00D50CA7">
              <w:rPr>
                <w:rFonts w:ascii="Times New Roman" w:eastAsia="Calibri" w:hAnsi="Times New Roman" w:cs="Times New Roman"/>
                <w:sz w:val="24"/>
                <w:szCs w:val="24"/>
              </w:rPr>
              <w:t>Т</w:t>
            </w:r>
            <w:r w:rsidRPr="00D50CA7">
              <w:rPr>
                <w:rFonts w:ascii="Times New Roman" w:eastAsia="Calibri" w:hAnsi="Times New Roman" w:cs="Times New Roman"/>
                <w:sz w:val="24"/>
                <w:szCs w:val="24"/>
                <w:lang w:val="en-US"/>
              </w:rPr>
              <w:t>/</w:t>
            </w:r>
            <w:r w:rsidRPr="00D50CA7">
              <w:rPr>
                <w:rFonts w:ascii="Times New Roman" w:eastAsia="Calibri" w:hAnsi="Times New Roman" w:cs="Times New Roman"/>
                <w:sz w:val="24"/>
                <w:szCs w:val="24"/>
              </w:rPr>
              <w:t>Т</w:t>
            </w:r>
            <w:r w:rsidRPr="00D50CA7">
              <w:rPr>
                <w:rFonts w:ascii="Times New Roman" w:eastAsia="Calibri" w:hAnsi="Times New Roman" w:cs="Times New Roman"/>
                <w:sz w:val="24"/>
                <w:szCs w:val="24"/>
                <w:lang w:val="en-US"/>
              </w:rPr>
              <w:t xml:space="preserve"> (autosomal dominant model)</w:t>
            </w:r>
          </w:p>
        </w:tc>
        <w:tc>
          <w:tcPr>
            <w:tcW w:w="4284" w:type="dxa"/>
            <w:gridSpan w:val="2"/>
            <w:vMerge w:val="restart"/>
            <w:shd w:val="clear" w:color="auto" w:fill="auto"/>
            <w:vAlign w:val="center"/>
          </w:tcPr>
          <w:p w14:paraId="41487204" w14:textId="77777777" w:rsidR="00D50CA7" w:rsidRPr="00D50CA7" w:rsidRDefault="00D50CA7" w:rsidP="00F34A33">
            <w:pPr>
              <w:spacing w:after="0" w:line="240" w:lineRule="auto"/>
              <w:jc w:val="center"/>
              <w:rPr>
                <w:rFonts w:ascii="Times New Roman" w:eastAsia="Calibri" w:hAnsi="Times New Roman" w:cs="Times New Roman"/>
                <w:sz w:val="24"/>
                <w:szCs w:val="24"/>
                <w:lang w:val="en-US"/>
              </w:rPr>
            </w:pPr>
          </w:p>
        </w:tc>
        <w:tc>
          <w:tcPr>
            <w:tcW w:w="740" w:type="dxa"/>
            <w:vMerge w:val="restart"/>
            <w:shd w:val="clear" w:color="auto" w:fill="auto"/>
            <w:vAlign w:val="center"/>
          </w:tcPr>
          <w:p w14:paraId="134AE550" w14:textId="77777777" w:rsidR="00D50CA7" w:rsidRPr="00D50CA7" w:rsidRDefault="00D50CA7" w:rsidP="00F34A33">
            <w:pPr>
              <w:spacing w:after="0" w:line="240" w:lineRule="auto"/>
              <w:jc w:val="center"/>
              <w:rPr>
                <w:rFonts w:ascii="Times New Roman" w:eastAsia="Calibri" w:hAnsi="Times New Roman" w:cs="Times New Roman"/>
                <w:b/>
                <w:sz w:val="24"/>
                <w:szCs w:val="24"/>
                <w:vertAlign w:val="superscript"/>
              </w:rPr>
            </w:pPr>
            <w:r w:rsidRPr="00D50CA7">
              <w:rPr>
                <w:rFonts w:ascii="Times New Roman" w:eastAsia="Calibri" w:hAnsi="Times New Roman" w:cs="Times New Roman"/>
                <w:b/>
                <w:sz w:val="24"/>
                <w:szCs w:val="24"/>
              </w:rPr>
              <w:t>0,01</w:t>
            </w:r>
          </w:p>
        </w:tc>
        <w:tc>
          <w:tcPr>
            <w:tcW w:w="1923" w:type="dxa"/>
            <w:shd w:val="clear" w:color="auto" w:fill="auto"/>
            <w:vAlign w:val="center"/>
          </w:tcPr>
          <w:p w14:paraId="3B4BEA15" w14:textId="77777777" w:rsidR="00D50CA7" w:rsidRPr="00D50CA7" w:rsidRDefault="00D50CA7" w:rsidP="00F34A33">
            <w:pPr>
              <w:spacing w:after="0" w:line="240" w:lineRule="auto"/>
              <w:jc w:val="center"/>
              <w:rPr>
                <w:rFonts w:ascii="Times New Roman" w:eastAsia="Calibri" w:hAnsi="Times New Roman" w:cs="Times New Roman"/>
                <w:b/>
                <w:sz w:val="24"/>
                <w:szCs w:val="24"/>
              </w:rPr>
            </w:pPr>
            <w:r w:rsidRPr="00D50CA7">
              <w:rPr>
                <w:rFonts w:ascii="Times New Roman" w:eastAsia="Calibri" w:hAnsi="Times New Roman" w:cs="Times New Roman"/>
                <w:b/>
                <w:sz w:val="24"/>
                <w:szCs w:val="24"/>
              </w:rPr>
              <w:t>0,48 (0,27-0,85)</w:t>
            </w:r>
          </w:p>
        </w:tc>
      </w:tr>
      <w:tr w:rsidR="00D50CA7" w:rsidRPr="00D50CA7" w14:paraId="6DF89442" w14:textId="77777777" w:rsidTr="00F34A33">
        <w:tc>
          <w:tcPr>
            <w:tcW w:w="1553" w:type="dxa"/>
            <w:vMerge/>
            <w:shd w:val="clear" w:color="auto" w:fill="auto"/>
            <w:vAlign w:val="center"/>
          </w:tcPr>
          <w:p w14:paraId="7D3CABC2" w14:textId="77777777" w:rsidR="00D50CA7" w:rsidRPr="00D50CA7" w:rsidRDefault="00D50CA7" w:rsidP="00F34A33">
            <w:pPr>
              <w:spacing w:after="0" w:line="240" w:lineRule="auto"/>
              <w:jc w:val="center"/>
              <w:rPr>
                <w:rFonts w:ascii="Times New Roman" w:eastAsia="Calibri" w:hAnsi="Times New Roman" w:cs="Times New Roman"/>
                <w:sz w:val="24"/>
                <w:szCs w:val="24"/>
              </w:rPr>
            </w:pPr>
          </w:p>
        </w:tc>
        <w:tc>
          <w:tcPr>
            <w:tcW w:w="4284" w:type="dxa"/>
            <w:gridSpan w:val="2"/>
            <w:vMerge/>
            <w:shd w:val="clear" w:color="auto" w:fill="auto"/>
            <w:vAlign w:val="center"/>
          </w:tcPr>
          <w:p w14:paraId="1B962A6A" w14:textId="77777777" w:rsidR="00D50CA7" w:rsidRPr="00D50CA7" w:rsidRDefault="00D50CA7" w:rsidP="00F34A33">
            <w:pPr>
              <w:spacing w:after="0" w:line="240" w:lineRule="auto"/>
              <w:jc w:val="center"/>
              <w:rPr>
                <w:rFonts w:ascii="Times New Roman" w:eastAsia="Calibri" w:hAnsi="Times New Roman" w:cs="Times New Roman"/>
                <w:sz w:val="24"/>
                <w:szCs w:val="24"/>
              </w:rPr>
            </w:pPr>
          </w:p>
        </w:tc>
        <w:tc>
          <w:tcPr>
            <w:tcW w:w="740" w:type="dxa"/>
            <w:vMerge/>
            <w:shd w:val="clear" w:color="auto" w:fill="auto"/>
            <w:vAlign w:val="center"/>
          </w:tcPr>
          <w:p w14:paraId="6AE5DE93" w14:textId="77777777" w:rsidR="00D50CA7" w:rsidRPr="00D50CA7" w:rsidRDefault="00D50CA7" w:rsidP="00F34A33">
            <w:pPr>
              <w:spacing w:after="0" w:line="240" w:lineRule="auto"/>
              <w:jc w:val="center"/>
              <w:rPr>
                <w:rFonts w:ascii="Times New Roman" w:eastAsia="Calibri" w:hAnsi="Times New Roman" w:cs="Times New Roman"/>
                <w:b/>
                <w:sz w:val="24"/>
                <w:szCs w:val="24"/>
              </w:rPr>
            </w:pPr>
          </w:p>
        </w:tc>
        <w:tc>
          <w:tcPr>
            <w:tcW w:w="1923" w:type="dxa"/>
            <w:shd w:val="clear" w:color="auto" w:fill="auto"/>
            <w:vAlign w:val="center"/>
          </w:tcPr>
          <w:p w14:paraId="0F98A4D7" w14:textId="77777777" w:rsidR="00D50CA7" w:rsidRPr="00D50CA7" w:rsidRDefault="00D50CA7" w:rsidP="00F34A33">
            <w:pPr>
              <w:spacing w:after="0" w:line="240" w:lineRule="auto"/>
              <w:jc w:val="center"/>
              <w:rPr>
                <w:rFonts w:ascii="Times New Roman" w:eastAsia="Calibri" w:hAnsi="Times New Roman" w:cs="Times New Roman"/>
                <w:b/>
                <w:sz w:val="24"/>
                <w:szCs w:val="24"/>
              </w:rPr>
            </w:pPr>
            <w:r w:rsidRPr="00D50CA7">
              <w:rPr>
                <w:rFonts w:ascii="Times New Roman" w:eastAsia="Calibri" w:hAnsi="Times New Roman" w:cs="Times New Roman"/>
                <w:b/>
                <w:sz w:val="24"/>
                <w:szCs w:val="24"/>
              </w:rPr>
              <w:t>2,08 (1,18-3,66)</w:t>
            </w:r>
          </w:p>
        </w:tc>
      </w:tr>
      <w:tr w:rsidR="00D50CA7" w:rsidRPr="00D50CA7" w14:paraId="1816B75F" w14:textId="77777777" w:rsidTr="00F34A33">
        <w:tc>
          <w:tcPr>
            <w:tcW w:w="1553" w:type="dxa"/>
            <w:vMerge w:val="restart"/>
            <w:shd w:val="clear" w:color="auto" w:fill="auto"/>
            <w:vAlign w:val="center"/>
          </w:tcPr>
          <w:p w14:paraId="745CA51B" w14:textId="77777777" w:rsidR="00D50CA7" w:rsidRPr="005C0110" w:rsidRDefault="00D50CA7" w:rsidP="00F34A33">
            <w:pPr>
              <w:spacing w:after="0" w:line="240" w:lineRule="auto"/>
              <w:jc w:val="center"/>
              <w:rPr>
                <w:rFonts w:ascii="Times New Roman" w:eastAsia="Calibri" w:hAnsi="Times New Roman" w:cs="Times New Roman"/>
                <w:sz w:val="24"/>
                <w:szCs w:val="24"/>
                <w:lang w:val="en-US"/>
              </w:rPr>
            </w:pPr>
            <w:r w:rsidRPr="005C0110">
              <w:rPr>
                <w:rFonts w:ascii="Times New Roman" w:eastAsia="Calibri" w:hAnsi="Times New Roman" w:cs="Times New Roman"/>
                <w:sz w:val="24"/>
                <w:szCs w:val="24"/>
                <w:lang w:val="en-US"/>
              </w:rPr>
              <w:t>G/G + G/</w:t>
            </w:r>
            <w:r w:rsidRPr="00D50CA7">
              <w:rPr>
                <w:rFonts w:ascii="Times New Roman" w:eastAsia="Calibri" w:hAnsi="Times New Roman" w:cs="Times New Roman"/>
                <w:sz w:val="24"/>
                <w:szCs w:val="24"/>
              </w:rPr>
              <w:t>Т</w:t>
            </w:r>
            <w:r w:rsidRPr="005C0110">
              <w:rPr>
                <w:rFonts w:ascii="Times New Roman" w:eastAsia="Calibri" w:hAnsi="Times New Roman" w:cs="Times New Roman"/>
                <w:sz w:val="24"/>
                <w:szCs w:val="24"/>
                <w:lang w:val="en-US"/>
              </w:rPr>
              <w:t xml:space="preserve"> </w:t>
            </w:r>
            <w:r w:rsidRPr="00D50CA7">
              <w:rPr>
                <w:rFonts w:ascii="Times New Roman" w:eastAsia="Calibri" w:hAnsi="Times New Roman" w:cs="Times New Roman"/>
                <w:sz w:val="24"/>
                <w:szCs w:val="24"/>
                <w:lang w:val="en-US"/>
              </w:rPr>
              <w:t>vs</w:t>
            </w:r>
            <w:r w:rsidRPr="005C0110">
              <w:rPr>
                <w:rFonts w:ascii="Times New Roman" w:eastAsia="Calibri" w:hAnsi="Times New Roman" w:cs="Times New Roman"/>
                <w:sz w:val="24"/>
                <w:szCs w:val="24"/>
                <w:lang w:val="en-US"/>
              </w:rPr>
              <w:t xml:space="preserve">. </w:t>
            </w:r>
            <w:r w:rsidRPr="00D50CA7">
              <w:rPr>
                <w:rFonts w:ascii="Times New Roman" w:eastAsia="Calibri" w:hAnsi="Times New Roman" w:cs="Times New Roman"/>
                <w:sz w:val="24"/>
                <w:szCs w:val="24"/>
              </w:rPr>
              <w:t>Т</w:t>
            </w:r>
            <w:r w:rsidRPr="005C0110">
              <w:rPr>
                <w:rFonts w:ascii="Times New Roman" w:eastAsia="Calibri" w:hAnsi="Times New Roman" w:cs="Times New Roman"/>
                <w:sz w:val="24"/>
                <w:szCs w:val="24"/>
                <w:lang w:val="en-US"/>
              </w:rPr>
              <w:t>/</w:t>
            </w:r>
            <w:r w:rsidRPr="00D50CA7">
              <w:rPr>
                <w:rFonts w:ascii="Times New Roman" w:eastAsia="Calibri" w:hAnsi="Times New Roman" w:cs="Times New Roman"/>
                <w:sz w:val="24"/>
                <w:szCs w:val="24"/>
              </w:rPr>
              <w:t>Т</w:t>
            </w:r>
          </w:p>
          <w:p w14:paraId="2136E3D6" w14:textId="77777777" w:rsidR="00D50CA7" w:rsidRPr="005C0110" w:rsidRDefault="00D50CA7" w:rsidP="00F34A33">
            <w:pPr>
              <w:spacing w:after="0" w:line="240" w:lineRule="auto"/>
              <w:jc w:val="center"/>
              <w:rPr>
                <w:rFonts w:ascii="Times New Roman" w:eastAsia="Calibri" w:hAnsi="Times New Roman" w:cs="Times New Roman"/>
                <w:sz w:val="24"/>
                <w:szCs w:val="24"/>
                <w:lang w:val="en-US"/>
              </w:rPr>
            </w:pPr>
            <w:r w:rsidRPr="005C0110">
              <w:rPr>
                <w:rFonts w:ascii="Times New Roman" w:eastAsia="Calibri" w:hAnsi="Times New Roman" w:cs="Times New Roman"/>
                <w:sz w:val="24"/>
                <w:szCs w:val="24"/>
                <w:lang w:val="en-US"/>
              </w:rPr>
              <w:t>(autosomal dominant model)</w:t>
            </w:r>
          </w:p>
        </w:tc>
        <w:tc>
          <w:tcPr>
            <w:tcW w:w="4284" w:type="dxa"/>
            <w:gridSpan w:val="2"/>
            <w:vMerge w:val="restart"/>
            <w:shd w:val="clear" w:color="auto" w:fill="auto"/>
            <w:vAlign w:val="center"/>
          </w:tcPr>
          <w:p w14:paraId="51CF594A" w14:textId="77777777" w:rsidR="00D50CA7" w:rsidRPr="005C0110" w:rsidRDefault="00D50CA7" w:rsidP="00F34A33">
            <w:pPr>
              <w:spacing w:after="0" w:line="240" w:lineRule="auto"/>
              <w:jc w:val="center"/>
              <w:rPr>
                <w:rFonts w:ascii="Times New Roman" w:eastAsia="Calibri" w:hAnsi="Times New Roman" w:cs="Times New Roman"/>
                <w:sz w:val="24"/>
                <w:szCs w:val="24"/>
                <w:lang w:val="en-US"/>
              </w:rPr>
            </w:pPr>
          </w:p>
        </w:tc>
        <w:tc>
          <w:tcPr>
            <w:tcW w:w="740" w:type="dxa"/>
            <w:vMerge w:val="restart"/>
            <w:shd w:val="clear" w:color="auto" w:fill="auto"/>
            <w:vAlign w:val="center"/>
          </w:tcPr>
          <w:p w14:paraId="1AA14FD7" w14:textId="77777777" w:rsidR="00D50CA7" w:rsidRPr="00D50CA7" w:rsidRDefault="00D50CA7" w:rsidP="00F34A33">
            <w:pPr>
              <w:spacing w:after="0" w:line="240" w:lineRule="auto"/>
              <w:jc w:val="center"/>
              <w:rPr>
                <w:rFonts w:ascii="Times New Roman" w:eastAsia="Calibri" w:hAnsi="Times New Roman" w:cs="Times New Roman"/>
                <w:sz w:val="24"/>
                <w:szCs w:val="24"/>
                <w:vertAlign w:val="superscript"/>
              </w:rPr>
            </w:pPr>
            <w:r w:rsidRPr="00D50CA7">
              <w:rPr>
                <w:rFonts w:ascii="Times New Roman" w:eastAsia="Calibri" w:hAnsi="Times New Roman" w:cs="Times New Roman"/>
                <w:sz w:val="24"/>
                <w:szCs w:val="24"/>
              </w:rPr>
              <w:t>0,14</w:t>
            </w:r>
          </w:p>
        </w:tc>
        <w:tc>
          <w:tcPr>
            <w:tcW w:w="1923" w:type="dxa"/>
            <w:shd w:val="clear" w:color="auto" w:fill="auto"/>
            <w:vAlign w:val="center"/>
          </w:tcPr>
          <w:p w14:paraId="3980AA6C" w14:textId="77777777" w:rsidR="00D50CA7" w:rsidRPr="00D50CA7" w:rsidRDefault="00D50CA7" w:rsidP="00F34A33">
            <w:pPr>
              <w:spacing w:after="0" w:line="240" w:lineRule="auto"/>
              <w:jc w:val="center"/>
              <w:rPr>
                <w:rFonts w:ascii="Times New Roman" w:eastAsia="Calibri" w:hAnsi="Times New Roman" w:cs="Times New Roman"/>
                <w:sz w:val="24"/>
                <w:szCs w:val="24"/>
              </w:rPr>
            </w:pPr>
            <w:r w:rsidRPr="00D50CA7">
              <w:rPr>
                <w:rFonts w:ascii="Times New Roman" w:eastAsia="Calibri" w:hAnsi="Times New Roman" w:cs="Times New Roman"/>
                <w:sz w:val="24"/>
                <w:szCs w:val="24"/>
              </w:rPr>
              <w:t>0,24 (0,03-1,88)</w:t>
            </w:r>
          </w:p>
        </w:tc>
      </w:tr>
      <w:tr w:rsidR="00D50CA7" w:rsidRPr="00D50CA7" w14:paraId="60732D33" w14:textId="77777777" w:rsidTr="00F34A33">
        <w:tc>
          <w:tcPr>
            <w:tcW w:w="1553" w:type="dxa"/>
            <w:vMerge/>
            <w:shd w:val="clear" w:color="auto" w:fill="auto"/>
            <w:vAlign w:val="center"/>
          </w:tcPr>
          <w:p w14:paraId="3A856B96" w14:textId="77777777" w:rsidR="00D50CA7" w:rsidRPr="00D50CA7" w:rsidRDefault="00D50CA7" w:rsidP="00F34A33">
            <w:pPr>
              <w:spacing w:after="0" w:line="240" w:lineRule="auto"/>
              <w:jc w:val="center"/>
              <w:rPr>
                <w:rFonts w:ascii="Times New Roman" w:eastAsia="Calibri" w:hAnsi="Times New Roman" w:cs="Times New Roman"/>
                <w:sz w:val="24"/>
                <w:szCs w:val="24"/>
              </w:rPr>
            </w:pPr>
          </w:p>
        </w:tc>
        <w:tc>
          <w:tcPr>
            <w:tcW w:w="4284" w:type="dxa"/>
            <w:gridSpan w:val="2"/>
            <w:vMerge/>
            <w:shd w:val="clear" w:color="auto" w:fill="auto"/>
            <w:vAlign w:val="center"/>
          </w:tcPr>
          <w:p w14:paraId="2B7D3C8D" w14:textId="77777777" w:rsidR="00D50CA7" w:rsidRPr="00D50CA7" w:rsidRDefault="00D50CA7" w:rsidP="00F34A33">
            <w:pPr>
              <w:spacing w:after="0" w:line="240" w:lineRule="auto"/>
              <w:jc w:val="center"/>
              <w:rPr>
                <w:rFonts w:ascii="Times New Roman" w:eastAsia="Calibri" w:hAnsi="Times New Roman" w:cs="Times New Roman"/>
                <w:sz w:val="24"/>
                <w:szCs w:val="24"/>
              </w:rPr>
            </w:pPr>
          </w:p>
        </w:tc>
        <w:tc>
          <w:tcPr>
            <w:tcW w:w="740" w:type="dxa"/>
            <w:vMerge/>
            <w:shd w:val="clear" w:color="auto" w:fill="auto"/>
            <w:vAlign w:val="center"/>
          </w:tcPr>
          <w:p w14:paraId="7E88A5A4" w14:textId="77777777" w:rsidR="00D50CA7" w:rsidRPr="00D50CA7" w:rsidRDefault="00D50CA7" w:rsidP="00F34A33">
            <w:pPr>
              <w:spacing w:after="0" w:line="240" w:lineRule="auto"/>
              <w:jc w:val="center"/>
              <w:rPr>
                <w:rFonts w:ascii="Times New Roman" w:eastAsia="Calibri" w:hAnsi="Times New Roman" w:cs="Times New Roman"/>
                <w:sz w:val="24"/>
                <w:szCs w:val="24"/>
              </w:rPr>
            </w:pPr>
          </w:p>
        </w:tc>
        <w:tc>
          <w:tcPr>
            <w:tcW w:w="1923" w:type="dxa"/>
            <w:shd w:val="clear" w:color="auto" w:fill="auto"/>
            <w:vAlign w:val="center"/>
          </w:tcPr>
          <w:p w14:paraId="5B477C2A" w14:textId="77777777" w:rsidR="00D50CA7" w:rsidRPr="00D50CA7" w:rsidRDefault="00D50CA7" w:rsidP="00F34A33">
            <w:pPr>
              <w:spacing w:after="0" w:line="240" w:lineRule="auto"/>
              <w:jc w:val="center"/>
              <w:rPr>
                <w:rFonts w:ascii="Times New Roman" w:eastAsia="Calibri" w:hAnsi="Times New Roman" w:cs="Times New Roman"/>
                <w:sz w:val="24"/>
                <w:szCs w:val="24"/>
              </w:rPr>
            </w:pPr>
            <w:r w:rsidRPr="00D50CA7">
              <w:rPr>
                <w:rFonts w:ascii="Times New Roman" w:eastAsia="Calibri" w:hAnsi="Times New Roman" w:cs="Times New Roman"/>
                <w:sz w:val="24"/>
                <w:szCs w:val="24"/>
              </w:rPr>
              <w:t>4,13 (0,53-31,96)</w:t>
            </w:r>
          </w:p>
        </w:tc>
      </w:tr>
      <w:tr w:rsidR="00D50CA7" w:rsidRPr="00D50CA7" w14:paraId="53DF0C30" w14:textId="77777777" w:rsidTr="00F34A33">
        <w:tc>
          <w:tcPr>
            <w:tcW w:w="8500" w:type="dxa"/>
            <w:gridSpan w:val="5"/>
            <w:shd w:val="clear" w:color="auto" w:fill="auto"/>
            <w:vAlign w:val="center"/>
          </w:tcPr>
          <w:p w14:paraId="3D99E47B" w14:textId="77777777" w:rsidR="00D50CA7" w:rsidRPr="00D50CA7" w:rsidRDefault="00D50CA7" w:rsidP="00F34A33">
            <w:pPr>
              <w:spacing w:after="0" w:line="240" w:lineRule="auto"/>
              <w:jc w:val="center"/>
              <w:rPr>
                <w:rFonts w:ascii="Times New Roman" w:eastAsia="Calibri" w:hAnsi="Times New Roman" w:cs="Times New Roman"/>
                <w:sz w:val="24"/>
                <w:szCs w:val="24"/>
              </w:rPr>
            </w:pPr>
            <w:proofErr w:type="spellStart"/>
            <w:r w:rsidRPr="00D50CA7">
              <w:rPr>
                <w:rFonts w:ascii="Times New Roman" w:eastAsia="Calibri" w:hAnsi="Times New Roman" w:cs="Times New Roman"/>
                <w:sz w:val="24"/>
                <w:szCs w:val="24"/>
              </w:rPr>
              <w:t>Frequencies</w:t>
            </w:r>
            <w:proofErr w:type="spellEnd"/>
            <w:r w:rsidRPr="00D50CA7">
              <w:rPr>
                <w:rFonts w:ascii="Times New Roman" w:eastAsia="Calibri" w:hAnsi="Times New Roman" w:cs="Times New Roman"/>
                <w:sz w:val="24"/>
                <w:szCs w:val="24"/>
              </w:rPr>
              <w:t xml:space="preserve"> </w:t>
            </w:r>
            <w:proofErr w:type="spellStart"/>
            <w:r w:rsidRPr="00D50CA7">
              <w:rPr>
                <w:rFonts w:ascii="Times New Roman" w:eastAsia="Calibri" w:hAnsi="Times New Roman" w:cs="Times New Roman"/>
                <w:sz w:val="24"/>
                <w:szCs w:val="24"/>
              </w:rPr>
              <w:t>of</w:t>
            </w:r>
            <w:proofErr w:type="spellEnd"/>
            <w:r w:rsidRPr="00D50CA7">
              <w:rPr>
                <w:rFonts w:ascii="Times New Roman" w:eastAsia="Calibri" w:hAnsi="Times New Roman" w:cs="Times New Roman"/>
                <w:sz w:val="24"/>
                <w:szCs w:val="24"/>
              </w:rPr>
              <w:t xml:space="preserve"> </w:t>
            </w:r>
            <w:proofErr w:type="spellStart"/>
            <w:r w:rsidRPr="00D50CA7">
              <w:rPr>
                <w:rFonts w:ascii="Times New Roman" w:eastAsia="Calibri" w:hAnsi="Times New Roman" w:cs="Times New Roman"/>
                <w:sz w:val="24"/>
                <w:szCs w:val="24"/>
              </w:rPr>
              <w:t>alleles</w:t>
            </w:r>
            <w:proofErr w:type="spellEnd"/>
          </w:p>
        </w:tc>
      </w:tr>
      <w:tr w:rsidR="00D50CA7" w:rsidRPr="00D50CA7" w14:paraId="6DBC0FA8" w14:textId="77777777" w:rsidTr="00F34A33">
        <w:tc>
          <w:tcPr>
            <w:tcW w:w="1553" w:type="dxa"/>
            <w:shd w:val="clear" w:color="auto" w:fill="auto"/>
            <w:vAlign w:val="center"/>
          </w:tcPr>
          <w:p w14:paraId="2EE36E8C" w14:textId="77777777" w:rsidR="00D50CA7" w:rsidRPr="00D50CA7" w:rsidRDefault="00D50CA7" w:rsidP="00F34A33">
            <w:pPr>
              <w:spacing w:after="0" w:line="240" w:lineRule="auto"/>
              <w:jc w:val="center"/>
              <w:rPr>
                <w:rFonts w:ascii="Times New Roman" w:eastAsia="Calibri" w:hAnsi="Times New Roman" w:cs="Times New Roman"/>
                <w:sz w:val="24"/>
                <w:szCs w:val="24"/>
                <w:lang w:val="en-US"/>
              </w:rPr>
            </w:pPr>
            <w:r w:rsidRPr="00D50CA7">
              <w:rPr>
                <w:rFonts w:ascii="Times New Roman" w:eastAsia="Calibri" w:hAnsi="Times New Roman" w:cs="Times New Roman"/>
                <w:sz w:val="24"/>
                <w:szCs w:val="24"/>
                <w:lang w:val="en-US"/>
              </w:rPr>
              <w:t>G</w:t>
            </w:r>
          </w:p>
        </w:tc>
        <w:tc>
          <w:tcPr>
            <w:tcW w:w="2075" w:type="dxa"/>
            <w:shd w:val="clear" w:color="auto" w:fill="auto"/>
            <w:vAlign w:val="center"/>
          </w:tcPr>
          <w:p w14:paraId="6614B3EB" w14:textId="77777777" w:rsidR="00D50CA7" w:rsidRPr="00D50CA7" w:rsidRDefault="00D50CA7" w:rsidP="00F34A33">
            <w:pPr>
              <w:spacing w:after="0" w:line="240" w:lineRule="auto"/>
              <w:jc w:val="center"/>
              <w:rPr>
                <w:rFonts w:ascii="Times New Roman" w:eastAsia="Calibri" w:hAnsi="Times New Roman" w:cs="Times New Roman"/>
                <w:sz w:val="24"/>
                <w:szCs w:val="24"/>
              </w:rPr>
            </w:pPr>
            <w:r w:rsidRPr="00D50CA7">
              <w:rPr>
                <w:rFonts w:ascii="Times New Roman" w:eastAsia="Calibri" w:hAnsi="Times New Roman" w:cs="Times New Roman"/>
                <w:sz w:val="24"/>
                <w:szCs w:val="24"/>
              </w:rPr>
              <w:t>338 (71,0%)</w:t>
            </w:r>
          </w:p>
        </w:tc>
        <w:tc>
          <w:tcPr>
            <w:tcW w:w="2209" w:type="dxa"/>
            <w:shd w:val="clear" w:color="auto" w:fill="auto"/>
            <w:vAlign w:val="center"/>
          </w:tcPr>
          <w:p w14:paraId="43472E04" w14:textId="77777777" w:rsidR="00D50CA7" w:rsidRPr="00D50CA7" w:rsidRDefault="00D50CA7" w:rsidP="00F34A33">
            <w:pPr>
              <w:spacing w:after="0" w:line="240" w:lineRule="auto"/>
              <w:jc w:val="center"/>
              <w:rPr>
                <w:rFonts w:ascii="Times New Roman" w:eastAsia="Calibri" w:hAnsi="Times New Roman" w:cs="Times New Roman"/>
                <w:sz w:val="24"/>
                <w:szCs w:val="24"/>
              </w:rPr>
            </w:pPr>
            <w:r w:rsidRPr="00D50CA7">
              <w:rPr>
                <w:rFonts w:ascii="Times New Roman" w:eastAsia="Calibri" w:hAnsi="Times New Roman" w:cs="Times New Roman"/>
                <w:sz w:val="24"/>
                <w:szCs w:val="24"/>
              </w:rPr>
              <w:t>110 (82,1%)</w:t>
            </w:r>
          </w:p>
        </w:tc>
        <w:tc>
          <w:tcPr>
            <w:tcW w:w="740" w:type="dxa"/>
            <w:vMerge w:val="restart"/>
            <w:shd w:val="clear" w:color="auto" w:fill="auto"/>
            <w:vAlign w:val="center"/>
          </w:tcPr>
          <w:p w14:paraId="1CBD1BA8" w14:textId="77777777" w:rsidR="00D50CA7" w:rsidRPr="00D50CA7" w:rsidRDefault="00D50CA7" w:rsidP="00F34A33">
            <w:pPr>
              <w:spacing w:after="0" w:line="240" w:lineRule="auto"/>
              <w:jc w:val="center"/>
              <w:rPr>
                <w:rFonts w:ascii="Times New Roman" w:eastAsia="Calibri" w:hAnsi="Times New Roman" w:cs="Times New Roman"/>
                <w:b/>
                <w:sz w:val="24"/>
                <w:szCs w:val="24"/>
                <w:vertAlign w:val="superscript"/>
              </w:rPr>
            </w:pPr>
            <w:r w:rsidRPr="00D50CA7">
              <w:rPr>
                <w:rFonts w:ascii="Times New Roman" w:eastAsia="Calibri" w:hAnsi="Times New Roman" w:cs="Times New Roman"/>
                <w:b/>
                <w:sz w:val="24"/>
                <w:szCs w:val="24"/>
              </w:rPr>
              <w:t>0,01</w:t>
            </w:r>
          </w:p>
        </w:tc>
        <w:tc>
          <w:tcPr>
            <w:tcW w:w="1923" w:type="dxa"/>
            <w:shd w:val="clear" w:color="auto" w:fill="auto"/>
            <w:vAlign w:val="center"/>
          </w:tcPr>
          <w:p w14:paraId="1DDACB75" w14:textId="77777777" w:rsidR="00D50CA7" w:rsidRPr="00D50CA7" w:rsidRDefault="00D50CA7" w:rsidP="00F34A33">
            <w:pPr>
              <w:spacing w:after="0" w:line="240" w:lineRule="auto"/>
              <w:jc w:val="center"/>
              <w:rPr>
                <w:rFonts w:ascii="Times New Roman" w:eastAsia="Calibri" w:hAnsi="Times New Roman" w:cs="Times New Roman"/>
                <w:b/>
                <w:sz w:val="24"/>
                <w:szCs w:val="24"/>
              </w:rPr>
            </w:pPr>
            <w:r w:rsidRPr="00D50CA7">
              <w:rPr>
                <w:rFonts w:ascii="Times New Roman" w:eastAsia="Calibri" w:hAnsi="Times New Roman" w:cs="Times New Roman"/>
                <w:b/>
                <w:sz w:val="24"/>
                <w:szCs w:val="24"/>
              </w:rPr>
              <w:t>0,53 (0,33-0,87)</w:t>
            </w:r>
          </w:p>
        </w:tc>
      </w:tr>
      <w:tr w:rsidR="00D50CA7" w:rsidRPr="00D50CA7" w14:paraId="47225420" w14:textId="77777777" w:rsidTr="00F34A33">
        <w:tc>
          <w:tcPr>
            <w:tcW w:w="1553" w:type="dxa"/>
            <w:shd w:val="clear" w:color="auto" w:fill="auto"/>
            <w:vAlign w:val="center"/>
          </w:tcPr>
          <w:p w14:paraId="62B19D29" w14:textId="77777777" w:rsidR="00D50CA7" w:rsidRPr="00D50CA7" w:rsidRDefault="00D50CA7" w:rsidP="00F34A33">
            <w:pPr>
              <w:spacing w:after="0" w:line="240" w:lineRule="auto"/>
              <w:jc w:val="center"/>
              <w:rPr>
                <w:rFonts w:ascii="Times New Roman" w:eastAsia="Calibri" w:hAnsi="Times New Roman" w:cs="Times New Roman"/>
                <w:sz w:val="24"/>
                <w:szCs w:val="24"/>
              </w:rPr>
            </w:pPr>
            <w:r w:rsidRPr="00D50CA7">
              <w:rPr>
                <w:rFonts w:ascii="Times New Roman" w:eastAsia="Calibri" w:hAnsi="Times New Roman" w:cs="Times New Roman"/>
                <w:sz w:val="24"/>
                <w:szCs w:val="24"/>
                <w:lang w:val="en-US"/>
              </w:rPr>
              <w:t>T</w:t>
            </w:r>
          </w:p>
        </w:tc>
        <w:tc>
          <w:tcPr>
            <w:tcW w:w="2075" w:type="dxa"/>
            <w:shd w:val="clear" w:color="auto" w:fill="auto"/>
            <w:vAlign w:val="center"/>
          </w:tcPr>
          <w:p w14:paraId="52E714EC" w14:textId="77777777" w:rsidR="00D50CA7" w:rsidRPr="00D50CA7" w:rsidRDefault="00D50CA7" w:rsidP="00F34A33">
            <w:pPr>
              <w:spacing w:after="0" w:line="240" w:lineRule="auto"/>
              <w:jc w:val="center"/>
              <w:rPr>
                <w:rFonts w:ascii="Times New Roman" w:eastAsia="Calibri" w:hAnsi="Times New Roman" w:cs="Times New Roman"/>
                <w:sz w:val="24"/>
                <w:szCs w:val="24"/>
              </w:rPr>
            </w:pPr>
            <w:r w:rsidRPr="00D50CA7">
              <w:rPr>
                <w:rFonts w:ascii="Times New Roman" w:eastAsia="Calibri" w:hAnsi="Times New Roman" w:cs="Times New Roman"/>
                <w:sz w:val="24"/>
                <w:szCs w:val="24"/>
              </w:rPr>
              <w:t>138 (29,0%)</w:t>
            </w:r>
          </w:p>
        </w:tc>
        <w:tc>
          <w:tcPr>
            <w:tcW w:w="2209" w:type="dxa"/>
            <w:shd w:val="clear" w:color="auto" w:fill="auto"/>
            <w:vAlign w:val="center"/>
          </w:tcPr>
          <w:p w14:paraId="061A7236" w14:textId="77777777" w:rsidR="00D50CA7" w:rsidRPr="00D50CA7" w:rsidRDefault="00D50CA7" w:rsidP="00F34A33">
            <w:pPr>
              <w:spacing w:after="0" w:line="240" w:lineRule="auto"/>
              <w:jc w:val="center"/>
              <w:rPr>
                <w:rFonts w:ascii="Times New Roman" w:eastAsia="Calibri" w:hAnsi="Times New Roman" w:cs="Times New Roman"/>
                <w:sz w:val="24"/>
                <w:szCs w:val="24"/>
              </w:rPr>
            </w:pPr>
            <w:r w:rsidRPr="00D50CA7">
              <w:rPr>
                <w:rFonts w:ascii="Times New Roman" w:eastAsia="Calibri" w:hAnsi="Times New Roman" w:cs="Times New Roman"/>
                <w:sz w:val="24"/>
                <w:szCs w:val="24"/>
              </w:rPr>
              <w:t>24 (17,9%)</w:t>
            </w:r>
          </w:p>
        </w:tc>
        <w:tc>
          <w:tcPr>
            <w:tcW w:w="740" w:type="dxa"/>
            <w:vMerge/>
            <w:shd w:val="clear" w:color="auto" w:fill="auto"/>
            <w:vAlign w:val="center"/>
          </w:tcPr>
          <w:p w14:paraId="3F9C383E" w14:textId="77777777" w:rsidR="00D50CA7" w:rsidRPr="00D50CA7" w:rsidRDefault="00D50CA7" w:rsidP="00F34A33">
            <w:pPr>
              <w:spacing w:after="0" w:line="240" w:lineRule="auto"/>
              <w:jc w:val="center"/>
              <w:rPr>
                <w:rFonts w:ascii="Times New Roman" w:eastAsia="Calibri" w:hAnsi="Times New Roman" w:cs="Times New Roman"/>
                <w:b/>
                <w:sz w:val="24"/>
                <w:szCs w:val="24"/>
              </w:rPr>
            </w:pPr>
          </w:p>
        </w:tc>
        <w:tc>
          <w:tcPr>
            <w:tcW w:w="1923" w:type="dxa"/>
            <w:shd w:val="clear" w:color="auto" w:fill="auto"/>
            <w:vAlign w:val="center"/>
          </w:tcPr>
          <w:p w14:paraId="672665F5" w14:textId="77777777" w:rsidR="00D50CA7" w:rsidRPr="00D50CA7" w:rsidRDefault="00D50CA7" w:rsidP="00F34A33">
            <w:pPr>
              <w:spacing w:after="0" w:line="240" w:lineRule="auto"/>
              <w:jc w:val="center"/>
              <w:rPr>
                <w:rFonts w:ascii="Times New Roman" w:eastAsia="Calibri" w:hAnsi="Times New Roman" w:cs="Times New Roman"/>
                <w:b/>
                <w:sz w:val="24"/>
                <w:szCs w:val="24"/>
              </w:rPr>
            </w:pPr>
            <w:r w:rsidRPr="00D50CA7">
              <w:rPr>
                <w:rFonts w:ascii="Times New Roman" w:eastAsia="Calibri" w:hAnsi="Times New Roman" w:cs="Times New Roman"/>
                <w:b/>
                <w:sz w:val="24"/>
                <w:szCs w:val="24"/>
              </w:rPr>
              <w:t>1,87 (1,15-3,04)</w:t>
            </w:r>
          </w:p>
        </w:tc>
      </w:tr>
    </w:tbl>
    <w:p w14:paraId="0B022D97" w14:textId="77777777" w:rsidR="005C0110" w:rsidRPr="005C0110" w:rsidRDefault="005C0110" w:rsidP="005C0110">
      <w:pPr>
        <w:spacing w:after="0" w:line="240" w:lineRule="auto"/>
        <w:ind w:firstLine="851"/>
        <w:jc w:val="both"/>
        <w:rPr>
          <w:rFonts w:ascii="Times New Roman" w:eastAsia="Times New Roman" w:hAnsi="Times New Roman" w:cs="Times New Roman"/>
          <w:i/>
          <w:sz w:val="24"/>
          <w:szCs w:val="28"/>
          <w:lang w:val="en-US" w:eastAsia="ru-RU"/>
        </w:rPr>
      </w:pPr>
      <w:r w:rsidRPr="005C0110">
        <w:rPr>
          <w:rFonts w:ascii="Times New Roman" w:eastAsia="Times New Roman" w:hAnsi="Times New Roman" w:cs="Times New Roman"/>
          <w:i/>
          <w:sz w:val="24"/>
          <w:szCs w:val="28"/>
          <w:lang w:val="en-US" w:eastAsia="ru-RU"/>
        </w:rPr>
        <w:t xml:space="preserve">Note: The comparison of groups for the frequency of  factor occurrence was performed using Fisher's exact test (the expected values in the contingency table is less than or equal to 5), or by using the Pearson </w:t>
      </w:r>
      <w:r w:rsidRPr="005C0110">
        <w:rPr>
          <w:rFonts w:ascii="Times New Roman" w:eastAsia="Times New Roman" w:hAnsi="Times New Roman" w:cs="Times New Roman"/>
          <w:i/>
          <w:sz w:val="24"/>
          <w:szCs w:val="28"/>
          <w:lang w:eastAsia="ru-RU"/>
        </w:rPr>
        <w:t>χ</w:t>
      </w:r>
      <w:r w:rsidRPr="005C0110">
        <w:rPr>
          <w:rFonts w:ascii="Times New Roman" w:eastAsia="Times New Roman" w:hAnsi="Times New Roman" w:cs="Times New Roman"/>
          <w:i/>
          <w:sz w:val="24"/>
          <w:szCs w:val="28"/>
          <w:lang w:val="en-US" w:eastAsia="ru-RU"/>
        </w:rPr>
        <w:t xml:space="preserve">2 test (in other cases) </w:t>
      </w:r>
      <w:bookmarkStart w:id="0" w:name="_GoBack"/>
      <w:bookmarkEnd w:id="0"/>
    </w:p>
    <w:sectPr w:rsidR="005C0110" w:rsidRPr="005C0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122"/>
    <w:rsid w:val="0021145F"/>
    <w:rsid w:val="00222D87"/>
    <w:rsid w:val="00236FF3"/>
    <w:rsid w:val="00401D07"/>
    <w:rsid w:val="005C0110"/>
    <w:rsid w:val="005D7C92"/>
    <w:rsid w:val="007C044C"/>
    <w:rsid w:val="00822C07"/>
    <w:rsid w:val="00845309"/>
    <w:rsid w:val="00946309"/>
    <w:rsid w:val="00C90210"/>
    <w:rsid w:val="00D50CA7"/>
    <w:rsid w:val="00E90C94"/>
    <w:rsid w:val="00EA3122"/>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6A4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0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41BFF-865D-184A-9813-5892D3AB3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861</Characters>
  <Application>Microsoft Macintosh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Виолетта</dc:creator>
  <cp:lastModifiedBy>Microsoft Office User</cp:lastModifiedBy>
  <cp:revision>2</cp:revision>
  <dcterms:created xsi:type="dcterms:W3CDTF">2017-07-18T12:51:00Z</dcterms:created>
  <dcterms:modified xsi:type="dcterms:W3CDTF">2017-07-18T12:51:00Z</dcterms:modified>
</cp:coreProperties>
</file>