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C895B6" w14:textId="267EF55A" w:rsidR="008A31DF" w:rsidRDefault="00100D18" w:rsidP="00346454">
      <w:pPr>
        <w:jc w:val="center"/>
      </w:pPr>
      <w:r>
        <w:rPr>
          <w:rFonts w:ascii="Times New Roman" w:hAnsi="Times New Roman"/>
          <w:noProof/>
          <w:sz w:val="24"/>
          <w:szCs w:val="24"/>
          <w:lang w:val="en-GB" w:eastAsia="ko-KR"/>
        </w:rPr>
        <w:drawing>
          <wp:inline distT="0" distB="0" distL="0" distR="0" wp14:anchorId="6FE04C9B" wp14:editId="0AE7D28B">
            <wp:extent cx="4543425" cy="3419475"/>
            <wp:effectExtent l="0" t="0" r="9525" b="9525"/>
            <wp:docPr id="2" name="Рисунок 2" descr="Fig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.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2428AF" w14:textId="77777777" w:rsidR="00346454" w:rsidRPr="00EC3044" w:rsidRDefault="006B1EC2" w:rsidP="00346454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Fig</w:t>
      </w:r>
      <w:r w:rsidR="00346454" w:rsidRPr="00EC3044">
        <w:rPr>
          <w:rFonts w:ascii="Times New Roman" w:hAnsi="Times New Roman"/>
          <w:sz w:val="24"/>
          <w:szCs w:val="24"/>
          <w:lang w:val="en-US"/>
        </w:rPr>
        <w:t xml:space="preserve">.2 </w:t>
      </w:r>
      <w:r w:rsidR="00765406">
        <w:rPr>
          <w:rFonts w:ascii="Times New Roman" w:hAnsi="Times New Roman"/>
          <w:sz w:val="24"/>
          <w:szCs w:val="24"/>
          <w:lang w:val="en-US"/>
        </w:rPr>
        <w:t xml:space="preserve">Soluble receptor of </w:t>
      </w:r>
      <w:proofErr w:type="spellStart"/>
      <w:r w:rsidR="00765406">
        <w:rPr>
          <w:rFonts w:ascii="Times New Roman" w:hAnsi="Times New Roman"/>
          <w:sz w:val="24"/>
          <w:szCs w:val="24"/>
          <w:lang w:val="en-US"/>
        </w:rPr>
        <w:t>interleukine</w:t>
      </w:r>
      <w:proofErr w:type="spellEnd"/>
      <w:r w:rsidR="00765406">
        <w:rPr>
          <w:rFonts w:ascii="Times New Roman" w:hAnsi="Times New Roman"/>
          <w:sz w:val="24"/>
          <w:szCs w:val="24"/>
          <w:lang w:val="en-US"/>
        </w:rPr>
        <w:t xml:space="preserve"> 6 level</w:t>
      </w:r>
      <w:r w:rsidR="00346454" w:rsidRPr="00EC304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C3044">
        <w:rPr>
          <w:rFonts w:ascii="Times New Roman" w:hAnsi="Times New Roman"/>
          <w:sz w:val="24"/>
          <w:szCs w:val="24"/>
          <w:lang w:val="en-US"/>
        </w:rPr>
        <w:t>in</w:t>
      </w:r>
      <w:r w:rsidR="00EC3044" w:rsidRPr="008E3B1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C3044">
        <w:rPr>
          <w:rFonts w:ascii="Times New Roman" w:hAnsi="Times New Roman"/>
          <w:sz w:val="24"/>
          <w:szCs w:val="24"/>
          <w:lang w:val="en-US"/>
        </w:rPr>
        <w:t>the</w:t>
      </w:r>
      <w:r w:rsidR="00EC3044" w:rsidRPr="008E3B1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C3044">
        <w:rPr>
          <w:rFonts w:ascii="Times New Roman" w:hAnsi="Times New Roman"/>
          <w:sz w:val="24"/>
          <w:szCs w:val="24"/>
          <w:lang w:val="en-US"/>
        </w:rPr>
        <w:t>control</w:t>
      </w:r>
      <w:r w:rsidR="00EC3044" w:rsidRPr="008E3B1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C3044">
        <w:rPr>
          <w:rFonts w:ascii="Times New Roman" w:hAnsi="Times New Roman"/>
          <w:sz w:val="24"/>
          <w:szCs w:val="24"/>
          <w:lang w:val="en-US"/>
        </w:rPr>
        <w:t>group</w:t>
      </w:r>
      <w:r w:rsidR="00EC3044" w:rsidRPr="008E3B18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EC3044">
        <w:rPr>
          <w:rFonts w:ascii="Times New Roman" w:hAnsi="Times New Roman"/>
          <w:sz w:val="24"/>
          <w:szCs w:val="24"/>
          <w:lang w:val="en-US"/>
        </w:rPr>
        <w:t>in</w:t>
      </w:r>
      <w:r w:rsidR="00EC3044" w:rsidRPr="008E3B1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C3044">
        <w:rPr>
          <w:rFonts w:ascii="Times New Roman" w:hAnsi="Times New Roman"/>
          <w:sz w:val="24"/>
          <w:szCs w:val="24"/>
          <w:lang w:val="en-US"/>
        </w:rPr>
        <w:t>case</w:t>
      </w:r>
      <w:r w:rsidR="00EC3044" w:rsidRPr="008E3B1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C3044">
        <w:rPr>
          <w:rFonts w:ascii="Times New Roman" w:hAnsi="Times New Roman"/>
          <w:sz w:val="24"/>
          <w:szCs w:val="24"/>
          <w:lang w:val="en-US"/>
        </w:rPr>
        <w:t>of</w:t>
      </w:r>
      <w:r w:rsidR="00EC3044" w:rsidRPr="008E3B1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C3044">
        <w:rPr>
          <w:rFonts w:ascii="Times New Roman" w:hAnsi="Times New Roman"/>
          <w:sz w:val="24"/>
          <w:szCs w:val="24"/>
          <w:lang w:val="en-US"/>
        </w:rPr>
        <w:t>threatened preterm</w:t>
      </w:r>
      <w:r w:rsidR="00EC3044" w:rsidRPr="008E3B1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C3044">
        <w:rPr>
          <w:rFonts w:ascii="Times New Roman" w:hAnsi="Times New Roman"/>
          <w:sz w:val="24"/>
          <w:szCs w:val="24"/>
          <w:lang w:val="en-US"/>
        </w:rPr>
        <w:t>labor</w:t>
      </w:r>
      <w:r w:rsidR="00EC3044" w:rsidRPr="008E3B18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EC3044">
        <w:rPr>
          <w:rFonts w:ascii="Times New Roman" w:hAnsi="Times New Roman"/>
          <w:sz w:val="24"/>
          <w:szCs w:val="24"/>
          <w:lang w:val="en-US"/>
        </w:rPr>
        <w:t>in</w:t>
      </w:r>
      <w:r w:rsidR="00EC3044" w:rsidRPr="008E3B1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C3044">
        <w:rPr>
          <w:rFonts w:ascii="Times New Roman" w:hAnsi="Times New Roman"/>
          <w:sz w:val="24"/>
          <w:szCs w:val="24"/>
          <w:lang w:val="en-US"/>
        </w:rPr>
        <w:t>case</w:t>
      </w:r>
      <w:r w:rsidR="00EC3044" w:rsidRPr="008E3B1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C3044">
        <w:rPr>
          <w:rFonts w:ascii="Times New Roman" w:hAnsi="Times New Roman"/>
          <w:sz w:val="24"/>
          <w:szCs w:val="24"/>
          <w:lang w:val="en-US"/>
        </w:rPr>
        <w:t>of</w:t>
      </w:r>
      <w:r w:rsidR="00EC3044" w:rsidRPr="008E3B1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C3044">
        <w:rPr>
          <w:rFonts w:ascii="Times New Roman" w:hAnsi="Times New Roman"/>
          <w:sz w:val="24"/>
          <w:szCs w:val="24"/>
          <w:lang w:val="en-US"/>
        </w:rPr>
        <w:t>physiologic</w:t>
      </w:r>
      <w:r w:rsidR="00EC3044" w:rsidRPr="008E3B1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C3044">
        <w:rPr>
          <w:rFonts w:ascii="Times New Roman" w:hAnsi="Times New Roman"/>
          <w:sz w:val="24"/>
          <w:szCs w:val="24"/>
          <w:lang w:val="en-US"/>
        </w:rPr>
        <w:t>labor</w:t>
      </w:r>
      <w:r w:rsidR="00EC3044" w:rsidRPr="008E3B1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C3044">
        <w:rPr>
          <w:rFonts w:ascii="Times New Roman" w:hAnsi="Times New Roman"/>
          <w:sz w:val="24"/>
          <w:szCs w:val="24"/>
          <w:lang w:val="en-US"/>
        </w:rPr>
        <w:t>and</w:t>
      </w:r>
      <w:r w:rsidR="00EC3044" w:rsidRPr="008E3B1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C3044">
        <w:rPr>
          <w:rFonts w:ascii="Times New Roman" w:hAnsi="Times New Roman"/>
          <w:sz w:val="24"/>
          <w:szCs w:val="24"/>
          <w:lang w:val="en-US"/>
        </w:rPr>
        <w:t>in</w:t>
      </w:r>
      <w:r w:rsidR="00EC3044" w:rsidRPr="008E3B1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C3044">
        <w:rPr>
          <w:rFonts w:ascii="Times New Roman" w:hAnsi="Times New Roman"/>
          <w:sz w:val="24"/>
          <w:szCs w:val="24"/>
          <w:lang w:val="en-US"/>
        </w:rPr>
        <w:t>case</w:t>
      </w:r>
      <w:r w:rsidR="00EC3044" w:rsidRPr="008E3B1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C3044">
        <w:rPr>
          <w:rFonts w:ascii="Times New Roman" w:hAnsi="Times New Roman"/>
          <w:sz w:val="24"/>
          <w:szCs w:val="24"/>
          <w:lang w:val="en-US"/>
        </w:rPr>
        <w:t>of</w:t>
      </w:r>
      <w:r w:rsidR="00EC3044" w:rsidRPr="008E3B18">
        <w:rPr>
          <w:rFonts w:ascii="Times New Roman" w:hAnsi="Times New Roman"/>
          <w:sz w:val="24"/>
          <w:szCs w:val="24"/>
          <w:lang w:val="en-US"/>
        </w:rPr>
        <w:t xml:space="preserve"> preeclampsia</w:t>
      </w:r>
    </w:p>
    <w:p w14:paraId="57397294" w14:textId="77777777" w:rsidR="00EC3044" w:rsidRPr="008E3B18" w:rsidRDefault="00EC3044" w:rsidP="00EC3044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r w:rsidRPr="00FE3B2C">
        <w:rPr>
          <w:rFonts w:ascii="Times New Roman" w:hAnsi="Times New Roman"/>
          <w:sz w:val="24"/>
          <w:szCs w:val="24"/>
          <w:lang w:val="en-US"/>
        </w:rPr>
        <w:t xml:space="preserve">1 – </w:t>
      </w:r>
      <w:r>
        <w:rPr>
          <w:rFonts w:ascii="Times New Roman" w:hAnsi="Times New Roman"/>
          <w:sz w:val="24"/>
          <w:szCs w:val="24"/>
          <w:lang w:val="en-US"/>
        </w:rPr>
        <w:t>Control</w:t>
      </w:r>
    </w:p>
    <w:p w14:paraId="51ED69A9" w14:textId="77777777" w:rsidR="00EC3044" w:rsidRPr="00FE3B2C" w:rsidRDefault="00EC3044" w:rsidP="00EC3044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r w:rsidRPr="00FE3B2C">
        <w:rPr>
          <w:rFonts w:ascii="Times New Roman" w:hAnsi="Times New Roman"/>
          <w:sz w:val="24"/>
          <w:szCs w:val="24"/>
          <w:lang w:val="en-US"/>
        </w:rPr>
        <w:t xml:space="preserve">2 – </w:t>
      </w:r>
      <w:r w:rsidR="006B1EC2">
        <w:rPr>
          <w:rFonts w:ascii="Times New Roman" w:hAnsi="Times New Roman"/>
          <w:sz w:val="24"/>
          <w:szCs w:val="24"/>
          <w:lang w:val="en-US"/>
        </w:rPr>
        <w:t>Threaten</w:t>
      </w:r>
      <w:r>
        <w:rPr>
          <w:rFonts w:ascii="Times New Roman" w:hAnsi="Times New Roman"/>
          <w:sz w:val="24"/>
          <w:szCs w:val="24"/>
          <w:lang w:val="en-US"/>
        </w:rPr>
        <w:t>ed preterm</w:t>
      </w:r>
      <w:r w:rsidRPr="008E3B1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labor</w:t>
      </w:r>
    </w:p>
    <w:p w14:paraId="1BFB66B1" w14:textId="77777777" w:rsidR="00EC3044" w:rsidRPr="00FE3B2C" w:rsidRDefault="00EC3044" w:rsidP="00EC3044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r w:rsidRPr="00FE3B2C">
        <w:rPr>
          <w:rFonts w:ascii="Times New Roman" w:hAnsi="Times New Roman"/>
          <w:sz w:val="24"/>
          <w:szCs w:val="24"/>
          <w:lang w:val="en-US"/>
        </w:rPr>
        <w:t xml:space="preserve">3 – </w:t>
      </w:r>
      <w:r>
        <w:rPr>
          <w:rFonts w:ascii="Times New Roman" w:hAnsi="Times New Roman"/>
          <w:sz w:val="24"/>
          <w:szCs w:val="24"/>
          <w:lang w:val="en-US"/>
        </w:rPr>
        <w:t>Physiologic</w:t>
      </w:r>
      <w:r w:rsidRPr="008E3B1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labor</w:t>
      </w:r>
    </w:p>
    <w:p w14:paraId="169F562A" w14:textId="77777777" w:rsidR="00346454" w:rsidRPr="00EC3044" w:rsidRDefault="00EC3044" w:rsidP="00EC3044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r w:rsidRPr="00FE3B2C">
        <w:rPr>
          <w:rFonts w:ascii="Times New Roman" w:hAnsi="Times New Roman"/>
          <w:sz w:val="24"/>
          <w:szCs w:val="24"/>
          <w:lang w:val="en-US"/>
        </w:rPr>
        <w:t xml:space="preserve">4 – </w:t>
      </w:r>
      <w:r>
        <w:rPr>
          <w:rFonts w:ascii="Times New Roman" w:hAnsi="Times New Roman"/>
          <w:sz w:val="24"/>
          <w:szCs w:val="24"/>
          <w:lang w:val="en-US"/>
        </w:rPr>
        <w:t>P</w:t>
      </w:r>
      <w:r w:rsidRPr="008E3B18">
        <w:rPr>
          <w:rFonts w:ascii="Times New Roman" w:hAnsi="Times New Roman"/>
          <w:sz w:val="24"/>
          <w:szCs w:val="24"/>
          <w:lang w:val="en-US"/>
        </w:rPr>
        <w:t>reeclampsia</w:t>
      </w:r>
    </w:p>
    <w:p w14:paraId="79B95622" w14:textId="77777777" w:rsidR="00346454" w:rsidRPr="00EC3044" w:rsidRDefault="00346454" w:rsidP="00346454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EE300D">
        <w:rPr>
          <w:rFonts w:ascii="Times New Roman" w:hAnsi="Times New Roman"/>
          <w:sz w:val="24"/>
          <w:szCs w:val="24"/>
        </w:rPr>
        <w:t>хх</w:t>
      </w:r>
      <w:proofErr w:type="spellEnd"/>
      <w:r w:rsidR="00EC3044">
        <w:rPr>
          <w:rFonts w:ascii="Times New Roman" w:hAnsi="Times New Roman"/>
          <w:sz w:val="24"/>
          <w:szCs w:val="24"/>
          <w:lang w:val="en-US"/>
        </w:rPr>
        <w:t xml:space="preserve"> – </w:t>
      </w:r>
      <w:proofErr w:type="gramStart"/>
      <w:r w:rsidR="00EC3044">
        <w:rPr>
          <w:rFonts w:ascii="Times New Roman" w:hAnsi="Times New Roman"/>
          <w:sz w:val="24"/>
          <w:szCs w:val="24"/>
          <w:lang w:val="en-US"/>
        </w:rPr>
        <w:t>p&lt; 0.</w:t>
      </w:r>
      <w:r w:rsidRPr="00EC3044">
        <w:rPr>
          <w:rFonts w:ascii="Times New Roman" w:hAnsi="Times New Roman"/>
          <w:sz w:val="24"/>
          <w:szCs w:val="24"/>
          <w:lang w:val="en-US"/>
        </w:rPr>
        <w:t>01</w:t>
      </w:r>
      <w:proofErr w:type="gramEnd"/>
      <w:r w:rsidRPr="00EC304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C3044">
        <w:rPr>
          <w:rFonts w:ascii="Times New Roman" w:hAnsi="Times New Roman"/>
          <w:sz w:val="24"/>
          <w:szCs w:val="24"/>
          <w:lang w:val="en-US"/>
        </w:rPr>
        <w:t>as compared to the control group</w:t>
      </w:r>
    </w:p>
    <w:p w14:paraId="1F7F7DFE" w14:textId="77777777" w:rsidR="00100D18" w:rsidRPr="00EC3044" w:rsidRDefault="00100D18" w:rsidP="00050F3A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sectPr w:rsidR="00100D18" w:rsidRPr="00EC3044" w:rsidSect="008A3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92C"/>
    <w:rsid w:val="00050F3A"/>
    <w:rsid w:val="00100D18"/>
    <w:rsid w:val="00346454"/>
    <w:rsid w:val="003624C4"/>
    <w:rsid w:val="00472CCA"/>
    <w:rsid w:val="006B1EC2"/>
    <w:rsid w:val="00765406"/>
    <w:rsid w:val="00777D13"/>
    <w:rsid w:val="008343AC"/>
    <w:rsid w:val="008A31DF"/>
    <w:rsid w:val="008E3B18"/>
    <w:rsid w:val="009221C8"/>
    <w:rsid w:val="00961A6D"/>
    <w:rsid w:val="009E1465"/>
    <w:rsid w:val="00C274C6"/>
    <w:rsid w:val="00D2350E"/>
    <w:rsid w:val="00D23578"/>
    <w:rsid w:val="00D319F4"/>
    <w:rsid w:val="00DF10A2"/>
    <w:rsid w:val="00E4492C"/>
    <w:rsid w:val="00EC3044"/>
    <w:rsid w:val="00FE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F69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4492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492C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92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4492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Macintosh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Microsoft Office User</cp:lastModifiedBy>
  <cp:revision>2</cp:revision>
  <cp:lastPrinted>2016-03-13T06:22:00Z</cp:lastPrinted>
  <dcterms:created xsi:type="dcterms:W3CDTF">2017-07-18T12:46:00Z</dcterms:created>
  <dcterms:modified xsi:type="dcterms:W3CDTF">2017-07-18T12:46:00Z</dcterms:modified>
</cp:coreProperties>
</file>