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14"/>
        <w:gridCol w:w="2688"/>
        <w:gridCol w:w="1160"/>
      </w:tblGrid>
      <w:tr w:rsidR="005759B6" w:rsidRPr="00402886" w14:paraId="1ED693B5" w14:textId="77777777" w:rsidTr="006C5CC3">
        <w:trPr>
          <w:trHeight w:val="543"/>
        </w:trPr>
        <w:tc>
          <w:tcPr>
            <w:tcW w:w="9313" w:type="dxa"/>
            <w:gridSpan w:val="4"/>
            <w:shd w:val="clear" w:color="auto" w:fill="auto"/>
            <w:vAlign w:val="center"/>
          </w:tcPr>
          <w:p w14:paraId="6D422D73" w14:textId="77777777" w:rsidR="005759B6" w:rsidRPr="005663AB" w:rsidRDefault="005663AB" w:rsidP="002C55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 w:rsidRPr="005663AB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Table 2. Comparative characteristics of hemostasis parameters in newborns of the primary and control groups</w:t>
            </w:r>
            <w:r w:rsidR="002C5567" w:rsidRPr="002C5567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,</w:t>
            </w:r>
            <w:r w:rsidRPr="005663AB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(M ± m)</w:t>
            </w:r>
          </w:p>
        </w:tc>
      </w:tr>
      <w:tr w:rsidR="005759B6" w:rsidRPr="005A5A97" w14:paraId="4422DF9D" w14:textId="77777777" w:rsidTr="006C5CC3">
        <w:trPr>
          <w:trHeight w:val="543"/>
        </w:trPr>
        <w:tc>
          <w:tcPr>
            <w:tcW w:w="2751" w:type="dxa"/>
            <w:shd w:val="clear" w:color="auto" w:fill="auto"/>
            <w:vAlign w:val="center"/>
          </w:tcPr>
          <w:p w14:paraId="28ED5535" w14:textId="77777777" w:rsidR="005759B6" w:rsidRPr="005A5A97" w:rsidRDefault="005663AB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P</w:t>
            </w:r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>arameters</w:t>
            </w:r>
            <w:proofErr w:type="spellEnd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>of</w:t>
            </w:r>
            <w:proofErr w:type="spellEnd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663AB">
              <w:rPr>
                <w:rFonts w:ascii="Times New Roman" w:hAnsi="Times New Roman"/>
                <w:color w:val="000000"/>
                <w:sz w:val="28"/>
                <w:szCs w:val="24"/>
              </w:rPr>
              <w:t>hemostasis</w:t>
            </w:r>
            <w:proofErr w:type="spellEnd"/>
          </w:p>
        </w:tc>
        <w:tc>
          <w:tcPr>
            <w:tcW w:w="2714" w:type="dxa"/>
            <w:shd w:val="clear" w:color="auto" w:fill="auto"/>
            <w:vAlign w:val="center"/>
          </w:tcPr>
          <w:p w14:paraId="33EA8C8D" w14:textId="77777777" w:rsidR="005663AB" w:rsidRDefault="005663AB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Primary</w:t>
            </w:r>
          </w:p>
          <w:p w14:paraId="481EBCD6" w14:textId="77777777" w:rsidR="005759B6" w:rsidRPr="005A5A97" w:rsidRDefault="005663AB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(</w:t>
            </w:r>
            <w:r w:rsidR="005759B6" w:rsidRPr="005A5A9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n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=43)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E3F3FBF" w14:textId="77777777" w:rsidR="005663AB" w:rsidRDefault="005663AB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Control</w:t>
            </w:r>
          </w:p>
          <w:p w14:paraId="3B7D72B4" w14:textId="77777777" w:rsidR="005759B6" w:rsidRPr="005A5A97" w:rsidRDefault="005663AB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(</w:t>
            </w:r>
            <w:r w:rsidR="005759B6" w:rsidRPr="005A5A9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n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=20)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6A647F1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i/>
                <w:color w:val="000000"/>
                <w:sz w:val="28"/>
                <w:szCs w:val="24"/>
                <w:lang w:val="en-US"/>
              </w:rPr>
              <w:t>p</w:t>
            </w:r>
          </w:p>
        </w:tc>
      </w:tr>
      <w:tr w:rsidR="005759B6" w:rsidRPr="005A5A97" w14:paraId="481308D6" w14:textId="77777777" w:rsidTr="006C5CC3">
        <w:trPr>
          <w:trHeight w:val="397"/>
        </w:trPr>
        <w:tc>
          <w:tcPr>
            <w:tcW w:w="2751" w:type="dxa"/>
            <w:shd w:val="clear" w:color="auto" w:fill="auto"/>
            <w:vAlign w:val="center"/>
          </w:tcPr>
          <w:p w14:paraId="08E95591" w14:textId="77777777" w:rsidR="005759B6" w:rsidRPr="0092108C" w:rsidRDefault="005663AB" w:rsidP="009210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 w:rsidRPr="00D567B0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Platelets</w:t>
            </w:r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,1×109/</w:t>
            </w:r>
            <w:r w:rsidR="0092108C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l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A8452BF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227,1±15,80*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16756A2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283,8±18,51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4735866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0,02</w:t>
            </w:r>
          </w:p>
        </w:tc>
      </w:tr>
      <w:tr w:rsidR="005759B6" w:rsidRPr="005A5A97" w14:paraId="41410C06" w14:textId="77777777" w:rsidTr="006C5CC3">
        <w:trPr>
          <w:trHeight w:val="397"/>
        </w:trPr>
        <w:tc>
          <w:tcPr>
            <w:tcW w:w="9313" w:type="dxa"/>
            <w:gridSpan w:val="4"/>
            <w:shd w:val="clear" w:color="auto" w:fill="auto"/>
          </w:tcPr>
          <w:p w14:paraId="1D46D409" w14:textId="77777777" w:rsidR="005759B6" w:rsidRPr="005A5A97" w:rsidRDefault="004473E0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T</w:t>
            </w:r>
            <w:r w:rsidRPr="00D567B0">
              <w:rPr>
                <w:rFonts w:ascii="Times New Roman" w:hAnsi="Times New Roman"/>
                <w:color w:val="000000"/>
                <w:sz w:val="28"/>
                <w:szCs w:val="24"/>
              </w:rPr>
              <w:t>hromboelastogram</w:t>
            </w:r>
          </w:p>
        </w:tc>
      </w:tr>
      <w:tr w:rsidR="005759B6" w:rsidRPr="005A5A97" w14:paraId="7B191680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77772934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R,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min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4" w:type="dxa"/>
            <w:shd w:val="clear" w:color="auto" w:fill="auto"/>
          </w:tcPr>
          <w:p w14:paraId="3174A6BA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5,92±0,45*</w:t>
            </w:r>
          </w:p>
        </w:tc>
        <w:tc>
          <w:tcPr>
            <w:tcW w:w="2688" w:type="dxa"/>
            <w:shd w:val="clear" w:color="auto" w:fill="auto"/>
          </w:tcPr>
          <w:p w14:paraId="632D0AB4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9,17±0,94</w:t>
            </w:r>
          </w:p>
        </w:tc>
        <w:tc>
          <w:tcPr>
            <w:tcW w:w="1160" w:type="dxa"/>
            <w:shd w:val="clear" w:color="auto" w:fill="auto"/>
          </w:tcPr>
          <w:p w14:paraId="52009320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0,001</w:t>
            </w:r>
          </w:p>
        </w:tc>
      </w:tr>
      <w:tr w:rsidR="005759B6" w:rsidRPr="005A5A97" w14:paraId="4E1CE8A3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0C813193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K,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min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4" w:type="dxa"/>
            <w:shd w:val="clear" w:color="auto" w:fill="auto"/>
          </w:tcPr>
          <w:p w14:paraId="53579EA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1,84±0,21*</w:t>
            </w:r>
          </w:p>
        </w:tc>
        <w:tc>
          <w:tcPr>
            <w:tcW w:w="2688" w:type="dxa"/>
            <w:shd w:val="clear" w:color="auto" w:fill="auto"/>
          </w:tcPr>
          <w:p w14:paraId="636E6D1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2,51±0,42</w:t>
            </w:r>
          </w:p>
        </w:tc>
        <w:tc>
          <w:tcPr>
            <w:tcW w:w="1160" w:type="dxa"/>
            <w:shd w:val="clear" w:color="auto" w:fill="auto"/>
          </w:tcPr>
          <w:p w14:paraId="1E5C184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0,04</w:t>
            </w:r>
          </w:p>
        </w:tc>
      </w:tr>
      <w:tr w:rsidR="005759B6" w:rsidRPr="005A5A97" w14:paraId="1D46F378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46158490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угол α,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deg</w:t>
            </w:r>
            <w:proofErr w:type="spellEnd"/>
            <w:r w:rsidR="005759B6"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714" w:type="dxa"/>
            <w:shd w:val="clear" w:color="auto" w:fill="auto"/>
          </w:tcPr>
          <w:p w14:paraId="428B6FDD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55,9±1,84*</w:t>
            </w:r>
          </w:p>
        </w:tc>
        <w:tc>
          <w:tcPr>
            <w:tcW w:w="2688" w:type="dxa"/>
            <w:shd w:val="clear" w:color="auto" w:fill="auto"/>
          </w:tcPr>
          <w:p w14:paraId="7A4F4C2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50,3±2,50</w:t>
            </w:r>
          </w:p>
        </w:tc>
        <w:tc>
          <w:tcPr>
            <w:tcW w:w="1160" w:type="dxa"/>
            <w:shd w:val="clear" w:color="auto" w:fill="auto"/>
          </w:tcPr>
          <w:p w14:paraId="4F2A1A7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0,04</w:t>
            </w:r>
          </w:p>
        </w:tc>
      </w:tr>
      <w:tr w:rsidR="005759B6" w:rsidRPr="005A5A97" w14:paraId="257BAC08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45F71610" w14:textId="77777777" w:rsidR="005759B6" w:rsidRPr="005A5A97" w:rsidRDefault="005663AB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MA,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mm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14:paraId="33164AFD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53,3±1,33*</w:t>
            </w:r>
          </w:p>
        </w:tc>
        <w:tc>
          <w:tcPr>
            <w:tcW w:w="2688" w:type="dxa"/>
            <w:shd w:val="clear" w:color="auto" w:fill="auto"/>
          </w:tcPr>
          <w:p w14:paraId="7947AA51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57,6±1,72</w:t>
            </w:r>
          </w:p>
        </w:tc>
        <w:tc>
          <w:tcPr>
            <w:tcW w:w="1160" w:type="dxa"/>
            <w:shd w:val="clear" w:color="auto" w:fill="auto"/>
          </w:tcPr>
          <w:p w14:paraId="4D5DE08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0,03</w:t>
            </w:r>
          </w:p>
        </w:tc>
      </w:tr>
      <w:tr w:rsidR="005759B6" w:rsidRPr="005A5A97" w14:paraId="34197D73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14837498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E</w:t>
            </w:r>
          </w:p>
        </w:tc>
        <w:tc>
          <w:tcPr>
            <w:tcW w:w="2714" w:type="dxa"/>
            <w:shd w:val="clear" w:color="auto" w:fill="auto"/>
          </w:tcPr>
          <w:p w14:paraId="121C9BDA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122,2±7,64</w:t>
            </w:r>
          </w:p>
        </w:tc>
        <w:tc>
          <w:tcPr>
            <w:tcW w:w="2688" w:type="dxa"/>
            <w:shd w:val="clear" w:color="auto" w:fill="auto"/>
          </w:tcPr>
          <w:p w14:paraId="6E93A93F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142,9±9,55</w:t>
            </w:r>
          </w:p>
        </w:tc>
        <w:tc>
          <w:tcPr>
            <w:tcW w:w="1160" w:type="dxa"/>
            <w:shd w:val="clear" w:color="auto" w:fill="auto"/>
          </w:tcPr>
          <w:p w14:paraId="31D0D8CA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0,06</w:t>
            </w:r>
          </w:p>
        </w:tc>
      </w:tr>
      <w:tr w:rsidR="005759B6" w:rsidRPr="005A5A97" w14:paraId="5C6EE8F5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50EE63DE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CI</w:t>
            </w:r>
          </w:p>
        </w:tc>
        <w:tc>
          <w:tcPr>
            <w:tcW w:w="2714" w:type="dxa"/>
            <w:shd w:val="clear" w:color="auto" w:fill="auto"/>
          </w:tcPr>
          <w:p w14:paraId="647A133D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1,04±0,23</w:t>
            </w:r>
          </w:p>
        </w:tc>
        <w:tc>
          <w:tcPr>
            <w:tcW w:w="2688" w:type="dxa"/>
            <w:shd w:val="clear" w:color="auto" w:fill="auto"/>
          </w:tcPr>
          <w:p w14:paraId="3A40F1F6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1,12±0,32</w:t>
            </w:r>
          </w:p>
        </w:tc>
        <w:tc>
          <w:tcPr>
            <w:tcW w:w="1160" w:type="dxa"/>
            <w:shd w:val="clear" w:color="auto" w:fill="auto"/>
          </w:tcPr>
          <w:p w14:paraId="688F4C4C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0,42</w:t>
            </w:r>
          </w:p>
        </w:tc>
      </w:tr>
      <w:tr w:rsidR="005759B6" w:rsidRPr="005A5A97" w14:paraId="6185D21A" w14:textId="77777777" w:rsidTr="006C5CC3">
        <w:trPr>
          <w:trHeight w:val="397"/>
        </w:trPr>
        <w:tc>
          <w:tcPr>
            <w:tcW w:w="2751" w:type="dxa"/>
            <w:shd w:val="clear" w:color="auto" w:fill="auto"/>
          </w:tcPr>
          <w:p w14:paraId="25EBE7AE" w14:textId="77777777" w:rsidR="005759B6" w:rsidRPr="005A5A97" w:rsidRDefault="005759B6" w:rsidP="006C5CC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LY30,%</w:t>
            </w:r>
          </w:p>
        </w:tc>
        <w:tc>
          <w:tcPr>
            <w:tcW w:w="2714" w:type="dxa"/>
            <w:shd w:val="clear" w:color="auto" w:fill="auto"/>
          </w:tcPr>
          <w:p w14:paraId="6623CE8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0,51±0,22</w:t>
            </w:r>
          </w:p>
        </w:tc>
        <w:tc>
          <w:tcPr>
            <w:tcW w:w="2688" w:type="dxa"/>
            <w:shd w:val="clear" w:color="auto" w:fill="auto"/>
          </w:tcPr>
          <w:p w14:paraId="06B72CD3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0,18±0,10</w:t>
            </w:r>
          </w:p>
        </w:tc>
        <w:tc>
          <w:tcPr>
            <w:tcW w:w="1160" w:type="dxa"/>
            <w:shd w:val="clear" w:color="auto" w:fill="auto"/>
          </w:tcPr>
          <w:p w14:paraId="3C3F3FF8" w14:textId="77777777" w:rsidR="005759B6" w:rsidRPr="005A5A97" w:rsidRDefault="005759B6" w:rsidP="006C5C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A5A97">
              <w:rPr>
                <w:rFonts w:ascii="Times New Roman" w:hAnsi="Times New Roman"/>
                <w:color w:val="000000"/>
                <w:sz w:val="28"/>
                <w:szCs w:val="24"/>
              </w:rPr>
              <w:t>0,16</w:t>
            </w:r>
          </w:p>
        </w:tc>
      </w:tr>
      <w:tr w:rsidR="004473E0" w:rsidRPr="00D17C7F" w14:paraId="7A4F53EB" w14:textId="77777777" w:rsidTr="006C5CC3">
        <w:trPr>
          <w:trHeight w:val="397"/>
        </w:trPr>
        <w:tc>
          <w:tcPr>
            <w:tcW w:w="9313" w:type="dxa"/>
            <w:gridSpan w:val="4"/>
            <w:shd w:val="clear" w:color="auto" w:fill="auto"/>
          </w:tcPr>
          <w:p w14:paraId="65DA1472" w14:textId="77777777" w:rsidR="004473E0" w:rsidRPr="00D567B0" w:rsidRDefault="004473E0" w:rsidP="004473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 w:rsidRPr="00D567B0">
              <w:rPr>
                <w:rFonts w:ascii="Times New Roman" w:hAnsi="Times New Roman"/>
                <w:sz w:val="28"/>
                <w:szCs w:val="28"/>
                <w:lang w:val="en-US"/>
              </w:rPr>
              <w:t>: * –</w:t>
            </w:r>
            <w:r w:rsidRPr="00D567B0">
              <w:rPr>
                <w:lang w:val="en-US"/>
              </w:rPr>
              <w:t xml:space="preserve"> </w:t>
            </w:r>
            <w:r w:rsidRPr="00D567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differences are statistically significant, </w:t>
            </w:r>
            <w:r w:rsidRPr="00D567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D567B0">
              <w:rPr>
                <w:rFonts w:ascii="Times New Roman" w:hAnsi="Times New Roman"/>
                <w:sz w:val="28"/>
                <w:szCs w:val="28"/>
                <w:lang w:val="en-US"/>
              </w:rPr>
              <w:t>&lt;0,05.</w:t>
            </w:r>
          </w:p>
        </w:tc>
      </w:tr>
    </w:tbl>
    <w:p w14:paraId="50535DE6" w14:textId="77777777" w:rsidR="005759B6" w:rsidRPr="004473E0" w:rsidRDefault="005759B6">
      <w:pPr>
        <w:rPr>
          <w:lang w:val="en-US"/>
        </w:rPr>
      </w:pPr>
      <w:bookmarkStart w:id="0" w:name="_GoBack"/>
      <w:bookmarkEnd w:id="0"/>
    </w:p>
    <w:sectPr w:rsidR="005759B6" w:rsidRPr="004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F"/>
    <w:rsid w:val="00092F06"/>
    <w:rsid w:val="002C5567"/>
    <w:rsid w:val="00402886"/>
    <w:rsid w:val="004473E0"/>
    <w:rsid w:val="005663AB"/>
    <w:rsid w:val="005759B6"/>
    <w:rsid w:val="00920FC3"/>
    <w:rsid w:val="0092108C"/>
    <w:rsid w:val="009F4902"/>
    <w:rsid w:val="00C3225F"/>
    <w:rsid w:val="00CD587B"/>
    <w:rsid w:val="00D17C7F"/>
    <w:rsid w:val="00D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1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9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Microsoft Office User</cp:lastModifiedBy>
  <cp:revision>2</cp:revision>
  <dcterms:created xsi:type="dcterms:W3CDTF">2017-11-30T07:28:00Z</dcterms:created>
  <dcterms:modified xsi:type="dcterms:W3CDTF">2017-11-30T07:28:00Z</dcterms:modified>
</cp:coreProperties>
</file>